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7BAF" w:rsidRDefault="00147BAF">
      <w:pPr>
        <w:jc w:val="center"/>
        <w:rPr>
          <w:rFonts w:ascii="Times New Roman" w:eastAsia="方正小标宋简体" w:hAnsi="Times New Roman"/>
          <w:b/>
          <w:sz w:val="36"/>
          <w:szCs w:val="36"/>
        </w:rPr>
      </w:pPr>
      <w:r>
        <w:rPr>
          <w:rFonts w:ascii="Times New Roman" w:eastAsia="方正小标宋简体" w:hAnsi="Times New Roman" w:hint="eastAsia"/>
          <w:b/>
          <w:sz w:val="36"/>
          <w:szCs w:val="36"/>
        </w:rPr>
        <w:t>关于复旦大学学生申请</w:t>
      </w:r>
    </w:p>
    <w:p w:rsidR="009C29E0" w:rsidRPr="00082204" w:rsidRDefault="006D35DA">
      <w:pPr>
        <w:jc w:val="center"/>
        <w:rPr>
          <w:rFonts w:ascii="方正小标宋简体" w:eastAsia="方正小标宋简体" w:hAnsi="宋体" w:hint="eastAsia"/>
          <w:b/>
          <w:sz w:val="36"/>
          <w:szCs w:val="36"/>
        </w:rPr>
      </w:pPr>
      <w:r w:rsidRPr="00082204">
        <w:rPr>
          <w:rFonts w:ascii="Times New Roman" w:eastAsia="方正小标宋简体" w:hAnsi="Times New Roman" w:hint="eastAsia"/>
          <w:b/>
          <w:sz w:val="36"/>
          <w:szCs w:val="36"/>
        </w:rPr>
        <w:t>2022</w:t>
      </w:r>
      <w:r w:rsidRPr="00082204">
        <w:rPr>
          <w:rFonts w:ascii="方正小标宋简体" w:eastAsia="方正小标宋简体" w:hAnsi="宋体" w:hint="eastAsia"/>
          <w:b/>
          <w:sz w:val="36"/>
          <w:szCs w:val="36"/>
        </w:rPr>
        <w:t>年</w:t>
      </w:r>
      <w:r w:rsidRPr="00082204">
        <w:rPr>
          <w:rFonts w:ascii="方正小标宋简体" w:eastAsia="方正小标宋简体" w:hAnsi="宋体" w:hint="eastAsia"/>
          <w:b/>
          <w:sz w:val="36"/>
          <w:szCs w:val="36"/>
          <w:lang w:eastAsia="zh-Hans"/>
        </w:rPr>
        <w:t>度</w:t>
      </w:r>
      <w:r w:rsidRPr="00082204">
        <w:rPr>
          <w:rFonts w:ascii="方正小标宋简体" w:eastAsia="方正小标宋简体" w:hAnsi="宋体" w:hint="eastAsia"/>
          <w:b/>
          <w:sz w:val="36"/>
          <w:szCs w:val="36"/>
        </w:rPr>
        <w:t>复旦大学“荣昶学者”</w:t>
      </w:r>
      <w:r w:rsidRPr="00082204">
        <w:rPr>
          <w:rFonts w:ascii="方正小标宋简体" w:eastAsia="方正小标宋简体" w:hAnsi="宋体" w:hint="eastAsia"/>
          <w:b/>
          <w:sz w:val="36"/>
          <w:szCs w:val="36"/>
          <w:lang w:eastAsia="zh-Hans"/>
        </w:rPr>
        <w:t>奖学金</w:t>
      </w:r>
      <w:r w:rsidRPr="00082204">
        <w:rPr>
          <w:rFonts w:ascii="方正小标宋简体" w:eastAsia="方正小标宋简体" w:hAnsi="宋体" w:hint="eastAsia"/>
          <w:b/>
          <w:sz w:val="36"/>
          <w:szCs w:val="36"/>
        </w:rPr>
        <w:t>申请通知</w:t>
      </w:r>
    </w:p>
    <w:p w:rsidR="009C29E0" w:rsidRDefault="009C29E0">
      <w:pPr>
        <w:pStyle w:val="a7"/>
        <w:widowControl/>
        <w:spacing w:beforeAutospacing="0" w:afterAutospacing="0" w:line="360" w:lineRule="auto"/>
        <w:ind w:firstLineChars="200" w:firstLine="500"/>
        <w:jc w:val="both"/>
        <w:rPr>
          <w:rFonts w:ascii="宋体" w:eastAsia="宋体" w:hAnsi="宋体" w:cs="宋体"/>
          <w:spacing w:val="5"/>
        </w:rPr>
      </w:pPr>
    </w:p>
    <w:p w:rsidR="00147BAF" w:rsidRDefault="006D35DA" w:rsidP="00147BAF">
      <w:pPr>
        <w:pStyle w:val="a7"/>
        <w:widowControl/>
        <w:spacing w:beforeAutospacing="0" w:afterAutospacing="0" w:line="360" w:lineRule="auto"/>
        <w:ind w:firstLineChars="200" w:firstLine="660"/>
        <w:jc w:val="both"/>
        <w:rPr>
          <w:rFonts w:ascii="仿宋_GB2312" w:eastAsia="仿宋_GB2312" w:hAnsi="宋体" w:cs="宋体"/>
          <w:spacing w:val="5"/>
          <w:sz w:val="32"/>
        </w:rPr>
      </w:pPr>
      <w:r w:rsidRPr="00082204">
        <w:rPr>
          <w:rFonts w:ascii="仿宋_GB2312" w:eastAsia="仿宋_GB2312" w:hAnsi="宋体" w:cs="宋体" w:hint="eastAsia"/>
          <w:spacing w:val="5"/>
          <w:sz w:val="32"/>
        </w:rPr>
        <w:t>复旦大学与上海荣昶公益基金会于</w:t>
      </w:r>
      <w:r w:rsidRPr="00082204">
        <w:rPr>
          <w:rFonts w:ascii="Times New Roman" w:eastAsia="仿宋_GB2312" w:hAnsi="Times New Roman" w:cs="宋体" w:hint="eastAsia"/>
          <w:spacing w:val="5"/>
          <w:sz w:val="32"/>
        </w:rPr>
        <w:t>2018</w:t>
      </w:r>
      <w:r w:rsidRPr="00082204">
        <w:rPr>
          <w:rFonts w:ascii="仿宋_GB2312" w:eastAsia="仿宋_GB2312" w:hAnsi="宋体" w:cs="宋体" w:hint="eastAsia"/>
          <w:spacing w:val="5"/>
          <w:sz w:val="32"/>
        </w:rPr>
        <w:t>年联合设立“荣昶学者”全球治理人才培养项目，通过提供奖学金、实习补贴、入职奖励等方式专项支持以培养中国籍国际公务员为核心的全球治理人才建设工作，激励有志于投身全球治理的优秀学生赴国际组织学习、实践、任职。</w:t>
      </w:r>
    </w:p>
    <w:p w:rsidR="009C29E0" w:rsidRPr="00082204" w:rsidRDefault="006D35DA" w:rsidP="00147BAF">
      <w:pPr>
        <w:pStyle w:val="a7"/>
        <w:widowControl/>
        <w:spacing w:beforeAutospacing="0" w:afterAutospacing="0" w:line="360" w:lineRule="auto"/>
        <w:ind w:firstLineChars="200" w:firstLine="660"/>
        <w:jc w:val="both"/>
        <w:rPr>
          <w:rFonts w:ascii="仿宋_GB2312" w:eastAsia="仿宋_GB2312" w:hAnsi="宋体" w:cs="宋体" w:hint="eastAsia"/>
          <w:spacing w:val="5"/>
          <w:sz w:val="32"/>
        </w:rPr>
      </w:pPr>
      <w:r w:rsidRPr="00082204">
        <w:rPr>
          <w:rFonts w:ascii="Times New Roman" w:eastAsia="仿宋_GB2312" w:hAnsi="Times New Roman" w:cs="宋体" w:hint="eastAsia"/>
          <w:spacing w:val="5"/>
          <w:sz w:val="32"/>
        </w:rPr>
        <w:t>2022</w:t>
      </w:r>
      <w:r w:rsidRPr="00082204">
        <w:rPr>
          <w:rFonts w:ascii="仿宋_GB2312" w:eastAsia="仿宋_GB2312" w:hAnsi="宋体" w:cs="宋体" w:hint="eastAsia"/>
          <w:spacing w:val="5"/>
          <w:sz w:val="32"/>
        </w:rPr>
        <w:t>年度复旦大学“荣昶学者”全球治理人才培养项目奖学金（以下简称“荣昶奖学金”）申请工作即日启动，具体通知如下：</w:t>
      </w:r>
    </w:p>
    <w:p w:rsidR="009C29E0" w:rsidRPr="00147BAF" w:rsidRDefault="006D35DA" w:rsidP="00147BAF">
      <w:pPr>
        <w:pStyle w:val="a7"/>
        <w:widowControl/>
        <w:spacing w:before="240" w:beforeAutospacing="0" w:afterAutospacing="0" w:line="360" w:lineRule="auto"/>
        <w:jc w:val="both"/>
        <w:rPr>
          <w:rStyle w:val="a8"/>
          <w:spacing w:val="5"/>
        </w:rPr>
      </w:pPr>
      <w:r w:rsidRPr="00082204">
        <w:rPr>
          <w:rStyle w:val="a8"/>
          <w:rFonts w:ascii="黑体" w:eastAsia="黑体" w:hAnsi="黑体" w:cs="宋体" w:hint="eastAsia"/>
          <w:color w:val="000000" w:themeColor="text1"/>
          <w:spacing w:val="5"/>
          <w:sz w:val="32"/>
        </w:rPr>
        <w:t>一、申请对象与数量</w:t>
      </w:r>
    </w:p>
    <w:p w:rsidR="009C29E0" w:rsidRPr="00082204" w:rsidRDefault="006D35DA" w:rsidP="00147BAF">
      <w:pPr>
        <w:pStyle w:val="a7"/>
        <w:widowControl/>
        <w:spacing w:beforeAutospacing="0" w:afterAutospacing="0" w:line="360" w:lineRule="auto"/>
        <w:ind w:firstLine="420"/>
        <w:jc w:val="both"/>
        <w:rPr>
          <w:rStyle w:val="a8"/>
          <w:rFonts w:ascii="仿宋_GB2312" w:eastAsia="仿宋_GB2312" w:hAnsi="宋体" w:cs="宋体" w:hint="eastAsia"/>
          <w:b w:val="0"/>
          <w:color w:val="000000" w:themeColor="text1"/>
          <w:spacing w:val="5"/>
          <w:sz w:val="32"/>
        </w:rPr>
      </w:pPr>
      <w:r w:rsidRPr="00082204">
        <w:rPr>
          <w:rStyle w:val="a8"/>
          <w:rFonts w:ascii="仿宋_GB2312" w:eastAsia="仿宋_GB2312" w:hAnsi="宋体" w:cs="宋体" w:hint="eastAsia"/>
          <w:b w:val="0"/>
          <w:color w:val="000000" w:themeColor="text1"/>
          <w:spacing w:val="5"/>
          <w:sz w:val="32"/>
        </w:rPr>
        <w:t>凡符合本通知规定条件的</w:t>
      </w:r>
      <w:r w:rsidR="00147BAF">
        <w:rPr>
          <w:rStyle w:val="a8"/>
          <w:rFonts w:ascii="仿宋_GB2312" w:eastAsia="仿宋_GB2312" w:hAnsi="宋体" w:cs="宋体" w:hint="eastAsia"/>
          <w:b w:val="0"/>
          <w:color w:val="000000" w:themeColor="text1"/>
          <w:spacing w:val="5"/>
          <w:sz w:val="32"/>
        </w:rPr>
        <w:t>我校</w:t>
      </w:r>
      <w:r w:rsidRPr="00082204">
        <w:rPr>
          <w:rStyle w:val="a8"/>
          <w:rFonts w:ascii="仿宋_GB2312" w:eastAsia="仿宋_GB2312" w:hAnsi="宋体" w:cs="宋体" w:hint="eastAsia"/>
          <w:b w:val="0"/>
          <w:color w:val="000000" w:themeColor="text1"/>
          <w:spacing w:val="5"/>
          <w:sz w:val="32"/>
        </w:rPr>
        <w:t>全日制本科生、全日制非在职研究生均可申请该奖学金，获得“荣昶奖学金”的学生即授予“荣昶学者”称号。“荣昶奖学金”申请方式包括“高校推荐”和“学生自荐”两种</w:t>
      </w:r>
      <w:r w:rsidR="00147BAF">
        <w:rPr>
          <w:rStyle w:val="a8"/>
          <w:rFonts w:ascii="仿宋_GB2312" w:eastAsia="仿宋_GB2312" w:hAnsi="宋体" w:cs="宋体" w:hint="eastAsia"/>
          <w:b w:val="0"/>
          <w:color w:val="000000" w:themeColor="text1"/>
          <w:spacing w:val="5"/>
          <w:sz w:val="32"/>
        </w:rPr>
        <w:t>。</w:t>
      </w:r>
      <w:r w:rsidR="00082204" w:rsidRPr="00082204">
        <w:rPr>
          <w:rStyle w:val="a8"/>
          <w:rFonts w:ascii="仿宋_GB2312" w:eastAsia="仿宋_GB2312" w:hAnsi="宋体" w:cs="宋体" w:hint="eastAsia"/>
          <w:color w:val="000000" w:themeColor="text1"/>
          <w:spacing w:val="5"/>
          <w:sz w:val="32"/>
        </w:rPr>
        <w:t>我校</w:t>
      </w:r>
      <w:r w:rsidRPr="00082204">
        <w:rPr>
          <w:rStyle w:val="a8"/>
          <w:rFonts w:ascii="仿宋_GB2312" w:eastAsia="仿宋_GB2312" w:hAnsi="宋体" w:cs="宋体" w:hint="eastAsia"/>
          <w:color w:val="000000" w:themeColor="text1"/>
          <w:spacing w:val="5"/>
          <w:sz w:val="32"/>
        </w:rPr>
        <w:t>推荐名额为</w:t>
      </w:r>
      <w:r w:rsidRPr="00082204">
        <w:rPr>
          <w:rStyle w:val="a8"/>
          <w:rFonts w:ascii="Times New Roman" w:eastAsia="仿宋_GB2312" w:hAnsi="Times New Roman" w:cs="宋体" w:hint="eastAsia"/>
          <w:color w:val="000000" w:themeColor="text1"/>
          <w:spacing w:val="5"/>
          <w:sz w:val="32"/>
        </w:rPr>
        <w:t>3</w:t>
      </w:r>
      <w:r w:rsidRPr="00082204">
        <w:rPr>
          <w:rStyle w:val="a8"/>
          <w:rFonts w:ascii="仿宋_GB2312" w:eastAsia="仿宋_GB2312" w:hAnsi="宋体" w:cs="宋体" w:hint="eastAsia"/>
          <w:color w:val="000000" w:themeColor="text1"/>
          <w:spacing w:val="5"/>
          <w:sz w:val="32"/>
        </w:rPr>
        <w:t>人</w:t>
      </w:r>
      <w:r w:rsidR="00082204">
        <w:rPr>
          <w:rStyle w:val="a8"/>
          <w:rFonts w:ascii="仿宋_GB2312" w:eastAsia="仿宋_GB2312" w:hAnsi="宋体" w:cs="宋体" w:hint="eastAsia"/>
          <w:b w:val="0"/>
          <w:color w:val="000000" w:themeColor="text1"/>
          <w:spacing w:val="5"/>
          <w:sz w:val="32"/>
        </w:rPr>
        <w:t>，由学校就业中心最终推荐</w:t>
      </w:r>
      <w:r w:rsidRPr="00082204">
        <w:rPr>
          <w:rStyle w:val="a8"/>
          <w:rFonts w:ascii="仿宋_GB2312" w:eastAsia="仿宋_GB2312" w:hAnsi="宋体" w:cs="宋体" w:hint="eastAsia"/>
          <w:b w:val="0"/>
          <w:color w:val="000000" w:themeColor="text1"/>
          <w:spacing w:val="5"/>
          <w:sz w:val="32"/>
        </w:rPr>
        <w:t>；学生自荐人数不限。</w:t>
      </w:r>
    </w:p>
    <w:p w:rsidR="009C29E0" w:rsidRPr="00147BAF" w:rsidRDefault="006D35DA" w:rsidP="00147BAF">
      <w:pPr>
        <w:pStyle w:val="a7"/>
        <w:widowControl/>
        <w:spacing w:before="240" w:beforeAutospacing="0" w:afterAutospacing="0" w:line="360" w:lineRule="auto"/>
        <w:jc w:val="both"/>
        <w:rPr>
          <w:rStyle w:val="a8"/>
          <w:rFonts w:ascii="黑体" w:eastAsia="黑体" w:hAnsi="黑体" w:cs="宋体"/>
          <w:color w:val="000000" w:themeColor="text1"/>
          <w:spacing w:val="5"/>
          <w:sz w:val="32"/>
        </w:rPr>
      </w:pPr>
      <w:r w:rsidRPr="00082204">
        <w:rPr>
          <w:rStyle w:val="a8"/>
          <w:rFonts w:ascii="黑体" w:eastAsia="黑体" w:hAnsi="黑体" w:cs="宋体" w:hint="eastAsia"/>
          <w:color w:val="000000" w:themeColor="text1"/>
          <w:spacing w:val="5"/>
          <w:sz w:val="32"/>
        </w:rPr>
        <w:t>二、申请条件</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（一）具有中华人民共和国国籍，不具有国外永久居留权；</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（二）申请者应遵守宪法和法律、遵守学校规章制度，有良好的政治素质和思想品德，诚实守信；</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lastRenderedPageBreak/>
        <w:t>（三）</w:t>
      </w:r>
      <w:bookmarkStart w:id="0" w:name="_Hlk68180229"/>
      <w:r w:rsidRPr="00082204">
        <w:rPr>
          <w:rFonts w:ascii="仿宋_GB2312" w:eastAsia="仿宋_GB2312" w:hAnsi="宋体" w:cs="宋体" w:hint="eastAsia"/>
          <w:color w:val="000000" w:themeColor="text1"/>
          <w:spacing w:val="5"/>
          <w:sz w:val="32"/>
        </w:rPr>
        <w:t>申请时为</w:t>
      </w:r>
      <w:bookmarkStart w:id="1" w:name="_Hlk68180200"/>
      <w:r w:rsidR="00147BAF">
        <w:rPr>
          <w:rFonts w:ascii="仿宋_GB2312" w:eastAsia="仿宋_GB2312" w:hAnsi="宋体" w:cs="宋体" w:hint="eastAsia"/>
          <w:color w:val="000000" w:themeColor="text1"/>
          <w:spacing w:val="5"/>
          <w:sz w:val="32"/>
        </w:rPr>
        <w:t>我校</w:t>
      </w:r>
      <w:r w:rsidRPr="00082204">
        <w:rPr>
          <w:rFonts w:ascii="仿宋_GB2312" w:eastAsia="仿宋_GB2312" w:hAnsi="宋体" w:cs="宋体" w:hint="eastAsia"/>
          <w:color w:val="000000" w:themeColor="text1"/>
          <w:spacing w:val="5"/>
          <w:sz w:val="32"/>
        </w:rPr>
        <w:t>全日制在读本科（二年级及以上）、</w:t>
      </w:r>
      <w:r w:rsidRPr="00082204">
        <w:rPr>
          <w:rFonts w:ascii="仿宋_GB2312" w:eastAsia="仿宋_GB2312" w:hAnsi="宋体" w:cs="宋体" w:hint="eastAsia"/>
          <w:spacing w:val="5"/>
          <w:sz w:val="32"/>
        </w:rPr>
        <w:t>全日制非在职硕士研究生</w:t>
      </w:r>
      <w:r w:rsidRPr="00082204">
        <w:rPr>
          <w:rFonts w:ascii="仿宋_GB2312" w:eastAsia="仿宋_GB2312" w:hAnsi="宋体" w:cs="宋体" w:hint="eastAsia"/>
          <w:color w:val="000000" w:themeColor="text1"/>
          <w:spacing w:val="5"/>
          <w:sz w:val="32"/>
        </w:rPr>
        <w:t>和博士研究生</w:t>
      </w:r>
      <w:bookmarkEnd w:id="0"/>
      <w:bookmarkEnd w:id="1"/>
      <w:r w:rsidRPr="00082204">
        <w:rPr>
          <w:rFonts w:ascii="仿宋_GB2312" w:eastAsia="仿宋_GB2312" w:hAnsi="宋体" w:cs="宋体" w:hint="eastAsia"/>
          <w:color w:val="000000" w:themeColor="text1"/>
          <w:spacing w:val="5"/>
          <w:sz w:val="32"/>
        </w:rPr>
        <w:t>；</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（四）应为专业综合评定前</w:t>
      </w:r>
      <w:r w:rsidRPr="00082204">
        <w:rPr>
          <w:rFonts w:ascii="Times New Roman" w:eastAsia="仿宋_GB2312" w:hAnsi="Times New Roman" w:cs="宋体" w:hint="eastAsia"/>
          <w:color w:val="000000" w:themeColor="text1"/>
          <w:spacing w:val="5"/>
          <w:sz w:val="32"/>
        </w:rPr>
        <w:t>20</w:t>
      </w:r>
      <w:r w:rsidRPr="00082204">
        <w:rPr>
          <w:rFonts w:ascii="Times New Roman" w:eastAsia="仿宋_GB2312" w:hAnsi="Times New Roman"/>
          <w:color w:val="000000" w:themeColor="text1"/>
          <w:spacing w:val="5"/>
          <w:sz w:val="32"/>
        </w:rPr>
        <w:t>%</w:t>
      </w:r>
      <w:r w:rsidRPr="00082204">
        <w:rPr>
          <w:rFonts w:ascii="仿宋_GB2312" w:eastAsia="仿宋_GB2312" w:hAnsi="宋体" w:cs="宋体" w:hint="eastAsia"/>
          <w:color w:val="000000" w:themeColor="text1"/>
          <w:spacing w:val="5"/>
          <w:sz w:val="32"/>
        </w:rPr>
        <w:t>（或奖学金二等奖及以上）；或与全球治理相关的本科和研究生英文项目综合评定前</w:t>
      </w:r>
      <w:r w:rsidRPr="00082204">
        <w:rPr>
          <w:rFonts w:ascii="Times New Roman" w:eastAsia="仿宋_GB2312" w:hAnsi="Times New Roman" w:hint="eastAsia"/>
          <w:color w:val="000000" w:themeColor="text1"/>
          <w:spacing w:val="5"/>
          <w:sz w:val="32"/>
        </w:rPr>
        <w:t>30%</w:t>
      </w:r>
      <w:r w:rsidRPr="00082204">
        <w:rPr>
          <w:rFonts w:ascii="仿宋_GB2312" w:eastAsia="仿宋_GB2312" w:hAnsi="宋体" w:cs="宋体" w:hint="eastAsia"/>
          <w:color w:val="000000" w:themeColor="text1"/>
          <w:spacing w:val="5"/>
          <w:sz w:val="32"/>
        </w:rPr>
        <w:t>；或本科“荣誉课程”项目综合评定前</w:t>
      </w:r>
      <w:r w:rsidRPr="00082204">
        <w:rPr>
          <w:rFonts w:ascii="Times New Roman" w:eastAsia="仿宋_GB2312" w:hAnsi="Times New Roman" w:hint="eastAsia"/>
          <w:color w:val="000000" w:themeColor="text1"/>
          <w:spacing w:val="5"/>
          <w:sz w:val="32"/>
        </w:rPr>
        <w:t>50%</w:t>
      </w:r>
      <w:r w:rsidRPr="00082204">
        <w:rPr>
          <w:rFonts w:ascii="仿宋_GB2312" w:eastAsia="仿宋_GB2312" w:hAnsi="宋体" w:cs="宋体" w:hint="eastAsia"/>
          <w:color w:val="000000" w:themeColor="text1"/>
          <w:spacing w:val="5"/>
          <w:sz w:val="32"/>
        </w:rPr>
        <w:t>的在读学生；</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有以下情况者，不具备参评资格：</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w:t>
      </w:r>
      <w:r w:rsidR="00082204" w:rsidRPr="00082204">
        <w:rPr>
          <w:rFonts w:ascii="Times New Roman" w:eastAsia="仿宋_GB2312" w:hAnsi="Times New Roman"/>
          <w:color w:val="000000" w:themeColor="text1"/>
          <w:spacing w:val="5"/>
          <w:sz w:val="32"/>
        </w:rPr>
        <w:t>1</w:t>
      </w:r>
      <w:r w:rsidRPr="00082204">
        <w:rPr>
          <w:rFonts w:ascii="仿宋_GB2312" w:eastAsia="仿宋_GB2312" w:hAnsi="宋体" w:cs="宋体" w:hint="eastAsia"/>
          <w:color w:val="000000" w:themeColor="text1"/>
          <w:spacing w:val="5"/>
          <w:sz w:val="32"/>
        </w:rPr>
        <w:t>）触犯国家法律与行政法规者；</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w:t>
      </w:r>
      <w:r w:rsidR="00082204" w:rsidRPr="00082204">
        <w:rPr>
          <w:rFonts w:ascii="Times New Roman" w:eastAsia="仿宋_GB2312" w:hAnsi="Times New Roman" w:hint="eastAsia"/>
          <w:color w:val="000000" w:themeColor="text1"/>
          <w:spacing w:val="5"/>
          <w:sz w:val="32"/>
        </w:rPr>
        <w:t>2</w:t>
      </w:r>
      <w:r w:rsidRPr="00082204">
        <w:rPr>
          <w:rFonts w:ascii="仿宋_GB2312" w:eastAsia="仿宋_GB2312" w:hAnsi="宋体" w:cs="宋体" w:hint="eastAsia"/>
          <w:color w:val="000000" w:themeColor="text1"/>
          <w:spacing w:val="5"/>
          <w:sz w:val="32"/>
        </w:rPr>
        <w:t>）违反所在高校校纪校规受处分者；</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w:t>
      </w:r>
      <w:r w:rsidR="00082204" w:rsidRPr="00082204">
        <w:rPr>
          <w:rFonts w:ascii="Times New Roman" w:eastAsia="仿宋_GB2312" w:hAnsi="Times New Roman" w:hint="eastAsia"/>
          <w:color w:val="000000" w:themeColor="text1"/>
          <w:spacing w:val="5"/>
          <w:sz w:val="32"/>
        </w:rPr>
        <w:t>3</w:t>
      </w:r>
      <w:r w:rsidRPr="00082204">
        <w:rPr>
          <w:rFonts w:ascii="仿宋_GB2312" w:eastAsia="仿宋_GB2312" w:hAnsi="宋体" w:cs="宋体" w:hint="eastAsia"/>
          <w:color w:val="000000" w:themeColor="text1"/>
          <w:spacing w:val="5"/>
          <w:sz w:val="32"/>
        </w:rPr>
        <w:t>）违反公序良俗，造成恶劣校内外影响者；</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w:t>
      </w:r>
      <w:r w:rsidR="00082204" w:rsidRPr="00082204">
        <w:rPr>
          <w:rFonts w:ascii="Times New Roman" w:eastAsia="仿宋_GB2312" w:hAnsi="Times New Roman" w:hint="eastAsia"/>
          <w:color w:val="000000" w:themeColor="text1"/>
          <w:spacing w:val="5"/>
          <w:sz w:val="32"/>
        </w:rPr>
        <w:t>4</w:t>
      </w:r>
      <w:r w:rsidRPr="00082204">
        <w:rPr>
          <w:rFonts w:ascii="仿宋_GB2312" w:eastAsia="仿宋_GB2312" w:hAnsi="宋体" w:cs="宋体" w:hint="eastAsia"/>
          <w:color w:val="000000" w:themeColor="text1"/>
          <w:spacing w:val="5"/>
          <w:sz w:val="32"/>
        </w:rPr>
        <w:t>）教学计划规定的课程考核中不及格者；</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w:t>
      </w:r>
      <w:r w:rsidR="00082204" w:rsidRPr="00082204">
        <w:rPr>
          <w:rFonts w:ascii="Times New Roman" w:eastAsia="仿宋_GB2312" w:hAnsi="Times New Roman" w:hint="eastAsia"/>
          <w:color w:val="000000" w:themeColor="text1"/>
          <w:spacing w:val="5"/>
          <w:sz w:val="32"/>
        </w:rPr>
        <w:t>5</w:t>
      </w:r>
      <w:r w:rsidRPr="00082204">
        <w:rPr>
          <w:rFonts w:ascii="仿宋_GB2312" w:eastAsia="仿宋_GB2312" w:hAnsi="宋体" w:cs="宋体" w:hint="eastAsia"/>
          <w:color w:val="000000" w:themeColor="text1"/>
          <w:spacing w:val="5"/>
          <w:sz w:val="32"/>
        </w:rPr>
        <w:t>）有抄袭剽窃、弄虚作假等学术不端行为经查证属实的。</w:t>
      </w:r>
    </w:p>
    <w:p w:rsidR="009C29E0" w:rsidRPr="00082204" w:rsidRDefault="006D35DA" w:rsidP="00147BAF">
      <w:pPr>
        <w:pStyle w:val="a7"/>
        <w:widowControl/>
        <w:spacing w:beforeAutospacing="0" w:afterAutospacing="0" w:line="400" w:lineRule="exact"/>
        <w:ind w:firstLineChars="200" w:firstLine="580"/>
        <w:jc w:val="both"/>
        <w:rPr>
          <w:rFonts w:ascii="楷体_GB2312" w:eastAsia="楷体_GB2312" w:hAnsi="宋体" w:cs="宋体" w:hint="eastAsia"/>
          <w:color w:val="000000" w:themeColor="text1"/>
          <w:spacing w:val="5"/>
          <w:sz w:val="28"/>
        </w:rPr>
      </w:pPr>
      <w:r w:rsidRPr="00082204">
        <w:rPr>
          <w:rFonts w:ascii="楷体_GB2312" w:eastAsia="楷体_GB2312" w:hAnsi="宋体" w:cs="宋体" w:hint="eastAsia"/>
          <w:color w:val="000000" w:themeColor="text1"/>
          <w:spacing w:val="5"/>
          <w:sz w:val="28"/>
        </w:rPr>
        <w:t>特别说明：根据《“荣昶学者”全球治理人才培养项目章程》、《</w:t>
      </w:r>
      <w:r w:rsidRPr="00082204">
        <w:rPr>
          <w:rFonts w:ascii="Times New Roman" w:eastAsia="楷体_GB2312" w:hAnsi="Times New Roman" w:cs="宋体" w:hint="eastAsia"/>
          <w:color w:val="000000" w:themeColor="text1"/>
          <w:spacing w:val="5"/>
          <w:sz w:val="28"/>
        </w:rPr>
        <w:t>2022</w:t>
      </w:r>
      <w:r w:rsidRPr="00082204">
        <w:rPr>
          <w:rFonts w:ascii="楷体_GB2312" w:eastAsia="楷体_GB2312" w:hAnsi="宋体" w:cs="宋体" w:hint="eastAsia"/>
          <w:color w:val="000000" w:themeColor="text1"/>
          <w:spacing w:val="5"/>
          <w:sz w:val="28"/>
        </w:rPr>
        <w:t>年复旦大学“荣昶高级学者申请评选通知”》及《复旦大学“荣昶高级学者”申请评选办法》说明，“荣昶学者”全球治理人才培养项目采取进阶式培养模式，已得到“荣昶高级学者”称号及实习津贴的申请者，不再具备申请“荣昶学者”的资格。</w:t>
      </w:r>
    </w:p>
    <w:p w:rsidR="009C29E0" w:rsidRPr="00147BAF" w:rsidRDefault="006D35DA" w:rsidP="00147BAF">
      <w:pPr>
        <w:pStyle w:val="a7"/>
        <w:widowControl/>
        <w:spacing w:before="240" w:beforeAutospacing="0" w:afterAutospacing="0" w:line="360" w:lineRule="auto"/>
        <w:jc w:val="both"/>
        <w:rPr>
          <w:rStyle w:val="a8"/>
          <w:spacing w:val="5"/>
        </w:rPr>
      </w:pPr>
      <w:r w:rsidRPr="00082204">
        <w:rPr>
          <w:rStyle w:val="a8"/>
          <w:rFonts w:ascii="黑体" w:eastAsia="黑体" w:hAnsi="黑体" w:cs="宋体" w:hint="eastAsia"/>
          <w:color w:val="000000" w:themeColor="text1"/>
          <w:spacing w:val="5"/>
          <w:sz w:val="32"/>
        </w:rPr>
        <w:t>三、申请材料</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（一）复旦大学“荣昶学者”全球治理人才培养项目奖学金个人申请表</w:t>
      </w:r>
      <w:r w:rsidRPr="00082204">
        <w:rPr>
          <w:rFonts w:ascii="Times New Roman" w:eastAsia="仿宋_GB2312" w:hAnsi="Times New Roman" w:hint="eastAsia"/>
          <w:color w:val="000000" w:themeColor="text1"/>
          <w:spacing w:val="5"/>
          <w:sz w:val="32"/>
        </w:rPr>
        <w:t>WORD</w:t>
      </w:r>
      <w:r w:rsidRPr="00082204">
        <w:rPr>
          <w:rFonts w:ascii="仿宋_GB2312" w:eastAsia="仿宋_GB2312" w:hAnsi="宋体" w:cs="宋体" w:hint="eastAsia"/>
          <w:color w:val="000000" w:themeColor="text1"/>
          <w:spacing w:val="5"/>
          <w:sz w:val="32"/>
        </w:rPr>
        <w:t>版及签章扫描</w:t>
      </w:r>
      <w:r w:rsidRPr="00082204">
        <w:rPr>
          <w:rFonts w:ascii="Times New Roman" w:eastAsia="仿宋_GB2312" w:hAnsi="Times New Roman" w:hint="eastAsia"/>
          <w:color w:val="000000" w:themeColor="text1"/>
          <w:spacing w:val="5"/>
          <w:sz w:val="32"/>
        </w:rPr>
        <w:t>PDF</w:t>
      </w:r>
      <w:r w:rsidRPr="00082204">
        <w:rPr>
          <w:rFonts w:ascii="仿宋_GB2312" w:eastAsia="仿宋_GB2312" w:hAnsi="宋体" w:cs="宋体" w:hint="eastAsia"/>
          <w:color w:val="000000" w:themeColor="text1"/>
          <w:spacing w:val="5"/>
          <w:sz w:val="32"/>
        </w:rPr>
        <w:t>版，纸质材料请交双面打印版；</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lastRenderedPageBreak/>
        <w:t>（二）个人简历及中英文自荐信（</w:t>
      </w:r>
      <w:r w:rsidRPr="00082204">
        <w:rPr>
          <w:rFonts w:ascii="Times New Roman" w:eastAsia="仿宋_GB2312" w:hAnsi="Times New Roman" w:hint="eastAsia"/>
          <w:color w:val="000000" w:themeColor="text1"/>
          <w:spacing w:val="5"/>
          <w:sz w:val="32"/>
        </w:rPr>
        <w:t>Cover</w:t>
      </w:r>
      <w:r w:rsidRPr="00082204">
        <w:rPr>
          <w:rFonts w:ascii="仿宋_GB2312" w:eastAsia="仿宋_GB2312" w:hAnsi="宋体" w:hint="eastAsia"/>
          <w:color w:val="000000" w:themeColor="text1"/>
          <w:spacing w:val="5"/>
          <w:sz w:val="32"/>
        </w:rPr>
        <w:t xml:space="preserve"> </w:t>
      </w:r>
      <w:r w:rsidRPr="00082204">
        <w:rPr>
          <w:rFonts w:ascii="Times New Roman" w:eastAsia="仿宋_GB2312" w:hAnsi="Times New Roman" w:hint="eastAsia"/>
          <w:color w:val="000000" w:themeColor="text1"/>
          <w:spacing w:val="5"/>
          <w:sz w:val="32"/>
        </w:rPr>
        <w:t>Letter</w:t>
      </w:r>
      <w:r w:rsidRPr="00082204">
        <w:rPr>
          <w:rFonts w:ascii="仿宋_GB2312" w:eastAsia="仿宋_GB2312" w:hAnsi="宋体" w:cs="宋体" w:hint="eastAsia"/>
          <w:color w:val="000000" w:themeColor="text1"/>
          <w:spacing w:val="5"/>
          <w:sz w:val="32"/>
        </w:rPr>
        <w:t>）</w:t>
      </w:r>
      <w:r w:rsidRPr="00082204">
        <w:rPr>
          <w:rFonts w:ascii="Times New Roman" w:eastAsia="仿宋_GB2312" w:hAnsi="Times New Roman" w:hint="eastAsia"/>
          <w:color w:val="000000" w:themeColor="text1"/>
          <w:spacing w:val="5"/>
          <w:sz w:val="32"/>
        </w:rPr>
        <w:t>W</w:t>
      </w:r>
      <w:r w:rsidR="00147BAF">
        <w:rPr>
          <w:rFonts w:ascii="Times New Roman" w:eastAsia="仿宋_GB2312" w:hAnsi="Times New Roman" w:hint="eastAsia"/>
          <w:color w:val="000000" w:themeColor="text1"/>
          <w:spacing w:val="5"/>
          <w:sz w:val="32"/>
        </w:rPr>
        <w:t>ord</w:t>
      </w:r>
      <w:r w:rsidRPr="00082204">
        <w:rPr>
          <w:rFonts w:ascii="仿宋_GB2312" w:eastAsia="仿宋_GB2312" w:hAnsi="宋体" w:cs="宋体" w:hint="eastAsia"/>
          <w:color w:val="000000" w:themeColor="text1"/>
          <w:spacing w:val="5"/>
          <w:sz w:val="32"/>
        </w:rPr>
        <w:t>版及</w:t>
      </w:r>
      <w:r w:rsidRPr="00082204">
        <w:rPr>
          <w:rFonts w:ascii="Times New Roman" w:eastAsia="仿宋_GB2312" w:hAnsi="Times New Roman" w:hint="eastAsia"/>
          <w:color w:val="000000" w:themeColor="text1"/>
          <w:spacing w:val="5"/>
          <w:sz w:val="32"/>
        </w:rPr>
        <w:t>PDF</w:t>
      </w:r>
      <w:r w:rsidRPr="00082204">
        <w:rPr>
          <w:rFonts w:ascii="仿宋_GB2312" w:eastAsia="仿宋_GB2312" w:hAnsi="宋体" w:cs="宋体" w:hint="eastAsia"/>
          <w:color w:val="000000" w:themeColor="text1"/>
          <w:spacing w:val="5"/>
          <w:sz w:val="32"/>
        </w:rPr>
        <w:t>版，纸质材料请交双面打印版；</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（三）学籍证明、院校确认的成绩单及语言能力证明扫描</w:t>
      </w:r>
      <w:r w:rsidRPr="00082204">
        <w:rPr>
          <w:rFonts w:ascii="Times New Roman" w:eastAsia="仿宋_GB2312" w:hAnsi="Times New Roman" w:hint="eastAsia"/>
          <w:color w:val="000000" w:themeColor="text1"/>
          <w:spacing w:val="5"/>
          <w:sz w:val="32"/>
        </w:rPr>
        <w:t>PDF</w:t>
      </w:r>
      <w:r w:rsidRPr="00082204">
        <w:rPr>
          <w:rFonts w:ascii="仿宋_GB2312" w:eastAsia="仿宋_GB2312" w:hAnsi="宋体" w:cs="宋体" w:hint="eastAsia"/>
          <w:color w:val="000000" w:themeColor="text1"/>
          <w:spacing w:val="5"/>
          <w:sz w:val="32"/>
        </w:rPr>
        <w:t>文件（如暂时无法提供机打成绩单、语言能力证明文件、学籍证明，可提供用于证明的学校教务系统等网页截图，附院系负责人电子签名为证），纸质材料请交打印版；</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（四）其它相关证明材料；</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（五）复旦大学“荣昶学者”全球治理人才培养项目奖学金申请汇总表【该表由各院系</w:t>
      </w:r>
      <w:r w:rsidR="00082204">
        <w:rPr>
          <w:rFonts w:ascii="仿宋_GB2312" w:eastAsia="仿宋_GB2312" w:hAnsi="宋体" w:cs="宋体" w:hint="eastAsia"/>
          <w:color w:val="000000" w:themeColor="text1"/>
          <w:spacing w:val="5"/>
          <w:sz w:val="32"/>
        </w:rPr>
        <w:t>先行</w:t>
      </w:r>
      <w:r w:rsidRPr="00082204">
        <w:rPr>
          <w:rFonts w:ascii="仿宋_GB2312" w:eastAsia="仿宋_GB2312" w:hAnsi="宋体" w:cs="宋体" w:hint="eastAsia"/>
          <w:color w:val="000000" w:themeColor="text1"/>
          <w:spacing w:val="5"/>
          <w:sz w:val="32"/>
        </w:rPr>
        <w:t>汇总填写</w:t>
      </w:r>
      <w:r w:rsidR="00082204">
        <w:rPr>
          <w:rFonts w:ascii="仿宋_GB2312" w:eastAsia="仿宋_GB2312" w:hAnsi="宋体" w:cs="宋体" w:hint="eastAsia"/>
          <w:color w:val="000000" w:themeColor="text1"/>
          <w:spacing w:val="5"/>
          <w:sz w:val="32"/>
        </w:rPr>
        <w:t>电子版，无需加盖公章</w:t>
      </w:r>
      <w:r w:rsidRPr="00082204">
        <w:rPr>
          <w:rFonts w:ascii="仿宋_GB2312" w:eastAsia="仿宋_GB2312" w:hAnsi="宋体" w:cs="宋体" w:hint="eastAsia"/>
          <w:color w:val="000000" w:themeColor="text1"/>
          <w:spacing w:val="5"/>
          <w:sz w:val="32"/>
        </w:rPr>
        <w:t>】。</w:t>
      </w:r>
    </w:p>
    <w:p w:rsidR="009C29E0" w:rsidRPr="00082204" w:rsidRDefault="006D35DA" w:rsidP="00147BAF">
      <w:pPr>
        <w:pStyle w:val="a7"/>
        <w:widowControl/>
        <w:spacing w:beforeAutospacing="0" w:afterAutospacing="0" w:line="400" w:lineRule="exact"/>
        <w:ind w:firstLineChars="200" w:firstLine="580"/>
        <w:jc w:val="both"/>
        <w:rPr>
          <w:rFonts w:ascii="楷体_GB2312" w:eastAsia="楷体_GB2312" w:hAnsi="宋体" w:cs="宋体" w:hint="eastAsia"/>
          <w:color w:val="000000" w:themeColor="text1"/>
          <w:spacing w:val="5"/>
          <w:sz w:val="28"/>
        </w:rPr>
      </w:pPr>
      <w:r w:rsidRPr="00082204">
        <w:rPr>
          <w:rFonts w:ascii="楷体_GB2312" w:eastAsia="楷体_GB2312" w:hAnsi="宋体" w:cs="宋体" w:hint="eastAsia"/>
          <w:color w:val="000000" w:themeColor="text1"/>
          <w:spacing w:val="5"/>
          <w:sz w:val="28"/>
        </w:rPr>
        <w:t>特别说明：根据疫情防控相关政策，申请人可先提交电子版，纸质</w:t>
      </w:r>
      <w:proofErr w:type="gramStart"/>
      <w:r w:rsidRPr="00082204">
        <w:rPr>
          <w:rFonts w:ascii="楷体_GB2312" w:eastAsia="楷体_GB2312" w:hAnsi="宋体" w:cs="宋体" w:hint="eastAsia"/>
          <w:color w:val="000000" w:themeColor="text1"/>
          <w:spacing w:val="5"/>
          <w:sz w:val="28"/>
        </w:rPr>
        <w:t>版材料待</w:t>
      </w:r>
      <w:proofErr w:type="gramEnd"/>
      <w:r w:rsidRPr="00082204">
        <w:rPr>
          <w:rFonts w:ascii="楷体_GB2312" w:eastAsia="楷体_GB2312" w:hAnsi="宋体" w:cs="宋体" w:hint="eastAsia"/>
          <w:color w:val="000000" w:themeColor="text1"/>
          <w:spacing w:val="5"/>
          <w:sz w:val="28"/>
        </w:rPr>
        <w:t>疫情形势缓和后再予以提交。</w:t>
      </w:r>
    </w:p>
    <w:p w:rsidR="009C29E0" w:rsidRPr="00082204" w:rsidRDefault="006D35DA" w:rsidP="00147BAF">
      <w:pPr>
        <w:pStyle w:val="a7"/>
        <w:widowControl/>
        <w:spacing w:before="240" w:beforeAutospacing="0" w:afterAutospacing="0" w:line="360" w:lineRule="auto"/>
        <w:jc w:val="both"/>
        <w:rPr>
          <w:rFonts w:ascii="黑体" w:eastAsia="黑体" w:hAnsi="黑体" w:cs="宋体" w:hint="eastAsia"/>
          <w:color w:val="000000" w:themeColor="text1"/>
          <w:sz w:val="32"/>
        </w:rPr>
      </w:pPr>
      <w:r w:rsidRPr="00082204">
        <w:rPr>
          <w:rStyle w:val="a8"/>
          <w:rFonts w:ascii="黑体" w:eastAsia="黑体" w:hAnsi="黑体" w:cs="宋体" w:hint="eastAsia"/>
          <w:color w:val="000000" w:themeColor="text1"/>
          <w:spacing w:val="5"/>
          <w:sz w:val="32"/>
        </w:rPr>
        <w:t>四、申请和评选程序</w:t>
      </w:r>
    </w:p>
    <w:p w:rsidR="009C29E0" w:rsidRPr="00082204" w:rsidRDefault="006D35DA">
      <w:pPr>
        <w:pStyle w:val="a7"/>
        <w:widowControl/>
        <w:spacing w:beforeAutospacing="0" w:afterAutospacing="0" w:line="360" w:lineRule="auto"/>
        <w:ind w:firstLineChars="200" w:firstLine="66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复旦大学、上海荣昶公益基金会共同发起成立复旦大学“荣昶学者”全球治理人才培养项目管理委员会对本项目实施管理运作。成立专家委员会，参与和指导奖学金评选工作。管理委员会下设秘书处，具体执行“荣昶奖学金”的评选组织工作。评选工作坚持公平、公正、公开、择优的基本原则。</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关于申报工作的时间节点、要求与注意事项如下：</w:t>
      </w:r>
    </w:p>
    <w:p w:rsidR="0069654D" w:rsidRDefault="006D35DA">
      <w:pPr>
        <w:pStyle w:val="a7"/>
        <w:widowControl/>
        <w:spacing w:beforeAutospacing="0" w:afterAutospacing="0" w:line="360" w:lineRule="auto"/>
        <w:ind w:firstLine="420"/>
        <w:jc w:val="both"/>
        <w:rPr>
          <w:rFonts w:ascii="仿宋_GB2312" w:eastAsia="仿宋_GB2312" w:hAnsi="宋体" w:cs="宋体"/>
          <w:color w:val="000000" w:themeColor="text1"/>
          <w:spacing w:val="5"/>
          <w:sz w:val="32"/>
        </w:rPr>
      </w:pPr>
      <w:r w:rsidRPr="00082204">
        <w:rPr>
          <w:rFonts w:ascii="仿宋_GB2312" w:eastAsia="仿宋_GB2312" w:hAnsi="宋体" w:cs="宋体" w:hint="eastAsia"/>
          <w:color w:val="000000" w:themeColor="text1"/>
          <w:spacing w:val="5"/>
          <w:sz w:val="32"/>
        </w:rPr>
        <w:lastRenderedPageBreak/>
        <w:t>（一）申请推荐：“荣昶奖学金”每年评审一次，本年度申请工作</w:t>
      </w:r>
      <w:r w:rsidR="00082204">
        <w:rPr>
          <w:rFonts w:ascii="仿宋_GB2312" w:eastAsia="仿宋_GB2312" w:hAnsi="宋体" w:cs="宋体" w:hint="eastAsia"/>
          <w:color w:val="000000" w:themeColor="text1"/>
          <w:spacing w:val="5"/>
          <w:sz w:val="32"/>
        </w:rPr>
        <w:t>即日</w:t>
      </w:r>
      <w:r w:rsidRPr="00082204">
        <w:rPr>
          <w:rFonts w:ascii="仿宋_GB2312" w:eastAsia="仿宋_GB2312" w:hAnsi="宋体" w:cs="宋体" w:hint="eastAsia"/>
          <w:color w:val="000000" w:themeColor="text1"/>
          <w:spacing w:val="5"/>
          <w:sz w:val="32"/>
        </w:rPr>
        <w:t>正式启动。申请者应如实填写申请材料，经所在高校院系、就业中心审核后，由各高校就业中心统一向项目管理委员会提出申请。</w:t>
      </w:r>
    </w:p>
    <w:p w:rsidR="009C29E0" w:rsidRPr="00A51B0A" w:rsidRDefault="00A51B0A" w:rsidP="00082204">
      <w:pPr>
        <w:pStyle w:val="a7"/>
        <w:widowControl/>
        <w:spacing w:beforeAutospacing="0" w:afterAutospacing="0" w:line="360" w:lineRule="auto"/>
        <w:ind w:firstLine="420"/>
        <w:jc w:val="both"/>
        <w:rPr>
          <w:rFonts w:ascii="仿宋_GB2312" w:eastAsia="仿宋_GB2312" w:hAnsi="宋体" w:cs="宋体" w:hint="eastAsia"/>
          <w:sz w:val="32"/>
        </w:rPr>
      </w:pPr>
      <w:r>
        <w:rPr>
          <w:rFonts w:ascii="仿宋_GB2312" w:eastAsia="仿宋_GB2312" w:hAnsi="宋体" w:cs="宋体" w:hint="eastAsia"/>
          <w:b/>
          <w:sz w:val="32"/>
        </w:rPr>
        <w:t>【复旦大学】</w:t>
      </w:r>
      <w:r w:rsidR="00082204" w:rsidRPr="00A51B0A">
        <w:rPr>
          <w:rFonts w:ascii="仿宋_GB2312" w:eastAsia="仿宋_GB2312" w:hAnsi="宋体" w:cs="宋体" w:hint="eastAsia"/>
          <w:b/>
          <w:sz w:val="32"/>
        </w:rPr>
        <w:t>各院系学生应通过院系统</w:t>
      </w:r>
      <w:proofErr w:type="gramStart"/>
      <w:r w:rsidR="00082204" w:rsidRPr="00A51B0A">
        <w:rPr>
          <w:rFonts w:ascii="仿宋_GB2312" w:eastAsia="仿宋_GB2312" w:hAnsi="宋体" w:cs="宋体" w:hint="eastAsia"/>
          <w:b/>
          <w:sz w:val="32"/>
        </w:rPr>
        <w:t>一</w:t>
      </w:r>
      <w:proofErr w:type="gramEnd"/>
      <w:r w:rsidR="00082204" w:rsidRPr="00A51B0A">
        <w:rPr>
          <w:rFonts w:ascii="仿宋_GB2312" w:eastAsia="仿宋_GB2312" w:hAnsi="宋体" w:cs="宋体" w:hint="eastAsia"/>
          <w:b/>
          <w:sz w:val="32"/>
        </w:rPr>
        <w:t>递交材料，院系应于</w:t>
      </w:r>
      <w:r w:rsidR="006D35DA" w:rsidRPr="00A51B0A">
        <w:rPr>
          <w:rFonts w:ascii="Times New Roman" w:eastAsia="仿宋_GB2312" w:hAnsi="Times New Roman" w:cs="宋体" w:hint="eastAsia"/>
          <w:b/>
          <w:spacing w:val="5"/>
          <w:sz w:val="32"/>
          <w:lang w:eastAsia="zh-Hans"/>
        </w:rPr>
        <w:t>4</w:t>
      </w:r>
      <w:r w:rsidR="006D35DA" w:rsidRPr="00A51B0A">
        <w:rPr>
          <w:rFonts w:ascii="仿宋_GB2312" w:eastAsia="仿宋_GB2312" w:hAnsi="宋体" w:cs="宋体" w:hint="eastAsia"/>
          <w:b/>
          <w:spacing w:val="5"/>
          <w:sz w:val="32"/>
        </w:rPr>
        <w:t>月</w:t>
      </w:r>
      <w:r w:rsidR="00082204" w:rsidRPr="00A51B0A">
        <w:rPr>
          <w:rFonts w:ascii="Times New Roman" w:eastAsia="仿宋_GB2312" w:hAnsi="Times New Roman" w:cs="宋体"/>
          <w:b/>
          <w:spacing w:val="5"/>
          <w:sz w:val="32"/>
          <w:lang w:eastAsia="zh-Hans"/>
        </w:rPr>
        <w:t>8</w:t>
      </w:r>
      <w:r w:rsidR="006D35DA" w:rsidRPr="00A51B0A">
        <w:rPr>
          <w:rFonts w:ascii="仿宋_GB2312" w:eastAsia="仿宋_GB2312" w:hAnsi="宋体" w:cs="宋体" w:hint="eastAsia"/>
          <w:b/>
          <w:spacing w:val="5"/>
          <w:sz w:val="32"/>
        </w:rPr>
        <w:t>日</w:t>
      </w:r>
      <w:r w:rsidR="00082204" w:rsidRPr="00A51B0A">
        <w:rPr>
          <w:rFonts w:ascii="Times New Roman" w:eastAsia="仿宋_GB2312" w:hAnsi="Times New Roman" w:cs="宋体"/>
          <w:b/>
          <w:spacing w:val="5"/>
          <w:sz w:val="32"/>
          <w:lang w:eastAsia="zh-Hans"/>
        </w:rPr>
        <w:t>17</w:t>
      </w:r>
      <w:r w:rsidR="006D35DA" w:rsidRPr="00A51B0A">
        <w:rPr>
          <w:rFonts w:ascii="仿宋_GB2312" w:eastAsia="仿宋_GB2312" w:hAnsi="宋体" w:cs="宋体" w:hint="eastAsia"/>
          <w:b/>
          <w:spacing w:val="5"/>
          <w:sz w:val="32"/>
        </w:rPr>
        <w:t>:</w:t>
      </w:r>
      <w:r w:rsidR="006D35DA" w:rsidRPr="00A51B0A">
        <w:rPr>
          <w:rFonts w:ascii="Times New Roman" w:eastAsia="仿宋_GB2312" w:hAnsi="Times New Roman" w:cs="宋体" w:hint="eastAsia"/>
          <w:b/>
          <w:spacing w:val="5"/>
          <w:sz w:val="32"/>
        </w:rPr>
        <w:t>00</w:t>
      </w:r>
      <w:r w:rsidR="00082204" w:rsidRPr="00A51B0A">
        <w:rPr>
          <w:rFonts w:ascii="Times New Roman" w:eastAsia="仿宋_GB2312" w:hAnsi="Times New Roman" w:cs="宋体" w:hint="eastAsia"/>
          <w:b/>
          <w:spacing w:val="5"/>
          <w:sz w:val="32"/>
        </w:rPr>
        <w:t>前</w:t>
      </w:r>
      <w:r w:rsidR="00082204" w:rsidRPr="00A51B0A">
        <w:rPr>
          <w:rFonts w:ascii="仿宋_GB2312" w:eastAsia="仿宋_GB2312" w:hAnsi="宋体" w:cs="宋体" w:hint="eastAsia"/>
          <w:b/>
          <w:spacing w:val="5"/>
          <w:sz w:val="32"/>
        </w:rPr>
        <w:t>（</w:t>
      </w:r>
      <w:r w:rsidR="006D35DA" w:rsidRPr="00A51B0A">
        <w:rPr>
          <w:rStyle w:val="a8"/>
          <w:rFonts w:ascii="仿宋_GB2312" w:eastAsia="仿宋_GB2312" w:hAnsi="宋体" w:cs="宋体" w:hint="eastAsia"/>
          <w:color w:val="000000" w:themeColor="text1"/>
          <w:spacing w:val="5"/>
          <w:sz w:val="32"/>
        </w:rPr>
        <w:t>以电子版材料接收时间为准</w:t>
      </w:r>
      <w:r w:rsidR="00082204" w:rsidRPr="00A51B0A">
        <w:rPr>
          <w:rStyle w:val="a8"/>
          <w:rFonts w:ascii="仿宋_GB2312" w:eastAsia="仿宋_GB2312" w:hAnsi="宋体" w:cs="宋体" w:hint="eastAsia"/>
          <w:color w:val="000000" w:themeColor="text1"/>
          <w:spacing w:val="5"/>
          <w:sz w:val="32"/>
        </w:rPr>
        <w:t>），</w:t>
      </w:r>
      <w:r w:rsidR="00147BAF" w:rsidRPr="00A51B0A">
        <w:rPr>
          <w:rStyle w:val="a8"/>
          <w:rFonts w:ascii="仿宋_GB2312" w:eastAsia="仿宋_GB2312" w:hAnsi="宋体" w:cs="宋体" w:hint="eastAsia"/>
          <w:color w:val="000000" w:themeColor="text1"/>
          <w:spacing w:val="5"/>
          <w:sz w:val="32"/>
        </w:rPr>
        <w:t>将有关申请材料打包发送至</w:t>
      </w:r>
      <w:r w:rsidR="00147BAF" w:rsidRPr="00A51B0A">
        <w:rPr>
          <w:rStyle w:val="a8"/>
          <w:rFonts w:ascii="Times New Roman" w:eastAsia="仿宋_GB2312" w:hAnsi="Times New Roman" w:hint="eastAsia"/>
          <w:color w:val="000000" w:themeColor="text1"/>
          <w:spacing w:val="5"/>
          <w:sz w:val="32"/>
        </w:rPr>
        <w:t>fduio</w:t>
      </w:r>
      <w:r w:rsidR="00147BAF" w:rsidRPr="00A51B0A">
        <w:rPr>
          <w:rStyle w:val="a8"/>
          <w:rFonts w:ascii="Times New Roman" w:eastAsia="仿宋_GB2312" w:hAnsi="Times New Roman"/>
          <w:color w:val="000000" w:themeColor="text1"/>
          <w:spacing w:val="5"/>
          <w:sz w:val="32"/>
        </w:rPr>
        <w:t>@</w:t>
      </w:r>
      <w:r w:rsidR="00147BAF" w:rsidRPr="00A51B0A">
        <w:rPr>
          <w:rStyle w:val="a8"/>
          <w:rFonts w:ascii="Times New Roman" w:eastAsia="仿宋_GB2312" w:hAnsi="Times New Roman" w:hint="eastAsia"/>
          <w:color w:val="000000" w:themeColor="text1"/>
          <w:spacing w:val="5"/>
          <w:sz w:val="32"/>
        </w:rPr>
        <w:t>f</w:t>
      </w:r>
      <w:r w:rsidR="00147BAF" w:rsidRPr="00A51B0A">
        <w:rPr>
          <w:rStyle w:val="a8"/>
          <w:rFonts w:ascii="Times New Roman" w:eastAsia="仿宋_GB2312" w:hAnsi="Times New Roman"/>
          <w:color w:val="000000" w:themeColor="text1"/>
          <w:spacing w:val="5"/>
          <w:sz w:val="32"/>
        </w:rPr>
        <w:t>udan.edu.cn</w:t>
      </w:r>
      <w:r w:rsidR="00147BAF" w:rsidRPr="00A51B0A">
        <w:rPr>
          <w:rStyle w:val="a8"/>
          <w:rFonts w:ascii="仿宋_GB2312" w:eastAsia="仿宋_GB2312" w:hAnsi="宋体" w:cs="宋体"/>
          <w:color w:val="000000" w:themeColor="text1"/>
          <w:spacing w:val="5"/>
          <w:sz w:val="32"/>
        </w:rPr>
        <w:t>,</w:t>
      </w:r>
      <w:r w:rsidR="00147BAF" w:rsidRPr="00A51B0A">
        <w:rPr>
          <w:rStyle w:val="a8"/>
          <w:rFonts w:ascii="仿宋_GB2312" w:eastAsia="仿宋_GB2312" w:hAnsi="宋体" w:cs="宋体" w:hint="eastAsia"/>
          <w:color w:val="000000" w:themeColor="text1"/>
          <w:spacing w:val="5"/>
          <w:sz w:val="32"/>
        </w:rPr>
        <w:t>就业中心将在汇总全校材料后，上交至项目管理委员会</w:t>
      </w:r>
      <w:r>
        <w:rPr>
          <w:rStyle w:val="a8"/>
          <w:rFonts w:ascii="仿宋_GB2312" w:eastAsia="仿宋_GB2312" w:hAnsi="宋体" w:cs="宋体" w:hint="eastAsia"/>
          <w:color w:val="000000" w:themeColor="text1"/>
          <w:spacing w:val="5"/>
          <w:sz w:val="32"/>
        </w:rPr>
        <w:t>（学生或院系请勿直接发送至管委会）</w:t>
      </w:r>
      <w:r w:rsidRPr="00A51B0A">
        <w:rPr>
          <w:rStyle w:val="a8"/>
          <w:rFonts w:ascii="仿宋_GB2312" w:eastAsia="仿宋_GB2312" w:hAnsi="宋体" w:cs="宋体" w:hint="eastAsia"/>
          <w:color w:val="000000" w:themeColor="text1"/>
          <w:spacing w:val="5"/>
          <w:sz w:val="32"/>
        </w:rPr>
        <w:t>。</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（二）初审选拔</w:t>
      </w:r>
      <w:r w:rsidRPr="00082204">
        <w:rPr>
          <w:rFonts w:ascii="仿宋_GB2312" w:eastAsia="仿宋_GB2312" w:hAnsi="宋体" w:hint="eastAsia"/>
          <w:sz w:val="32"/>
        </w:rPr>
        <w:t>：</w:t>
      </w:r>
      <w:r w:rsidRPr="00082204">
        <w:rPr>
          <w:rFonts w:ascii="仿宋_GB2312" w:eastAsia="仿宋_GB2312" w:hAnsi="宋体" w:cs="宋体" w:hint="eastAsia"/>
          <w:color w:val="000000" w:themeColor="text1"/>
          <w:spacing w:val="5"/>
          <w:sz w:val="32"/>
        </w:rPr>
        <w:t>申请材料由项目秘书处负责汇总并组织材料初审，经笔试选拔后公布进入复审考察程序的学生名单。</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（三）复审考察</w:t>
      </w:r>
      <w:r w:rsidRPr="00082204">
        <w:rPr>
          <w:rFonts w:ascii="仿宋_GB2312" w:eastAsia="仿宋_GB2312" w:hAnsi="宋体" w:hint="eastAsia"/>
          <w:sz w:val="32"/>
        </w:rPr>
        <w:t>：</w:t>
      </w:r>
      <w:r w:rsidRPr="00082204">
        <w:rPr>
          <w:rFonts w:ascii="仿宋_GB2312" w:eastAsia="仿宋_GB2312" w:hAnsi="宋体" w:cs="宋体" w:hint="eastAsia"/>
          <w:color w:val="000000" w:themeColor="text1"/>
          <w:spacing w:val="5"/>
          <w:sz w:val="32"/>
        </w:rPr>
        <w:t>由专家委员会负责面试考察，采取分组形式，重点考察候选人的政治素养、价值观与综合能力，并根据面试成绩确定拟入选者名单报项目管理委员会。</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（四）名单公示及正式发布</w:t>
      </w:r>
      <w:r w:rsidRPr="00082204">
        <w:rPr>
          <w:rFonts w:ascii="仿宋_GB2312" w:eastAsia="仿宋_GB2312" w:hAnsi="宋体" w:hint="eastAsia"/>
          <w:sz w:val="32"/>
        </w:rPr>
        <w:t>：</w:t>
      </w:r>
      <w:r w:rsidRPr="00082204">
        <w:rPr>
          <w:rFonts w:ascii="仿宋_GB2312" w:eastAsia="仿宋_GB2312" w:hAnsi="宋体" w:cs="宋体" w:hint="eastAsia"/>
          <w:color w:val="000000" w:themeColor="text1"/>
          <w:spacing w:val="5"/>
          <w:sz w:val="32"/>
        </w:rPr>
        <w:t>项目管理委员会审定入选名单后，将通过复旦大学学生职业发展教育服务中心发布并进行公示，公示时间不少于</w:t>
      </w:r>
      <w:r w:rsidRPr="00082204">
        <w:rPr>
          <w:rFonts w:ascii="Times New Roman" w:eastAsia="仿宋_GB2312" w:hAnsi="Times New Roman" w:cs="宋体" w:hint="eastAsia"/>
          <w:color w:val="000000" w:themeColor="text1"/>
          <w:spacing w:val="5"/>
          <w:sz w:val="32"/>
        </w:rPr>
        <w:t>5</w:t>
      </w:r>
      <w:r w:rsidRPr="00082204">
        <w:rPr>
          <w:rFonts w:ascii="仿宋_GB2312" w:eastAsia="仿宋_GB2312" w:hAnsi="宋体" w:cs="宋体" w:hint="eastAsia"/>
          <w:color w:val="000000" w:themeColor="text1"/>
          <w:spacing w:val="5"/>
          <w:sz w:val="32"/>
        </w:rPr>
        <w:t>个工作日。对评审结果有异议者，可在公示阶段向项目管理委员会提起申诉，委员会将及时研究并给予答复。经公示无异议后由项目管理委员会正式公布本年度“荣昶学者”名单。</w:t>
      </w:r>
    </w:p>
    <w:p w:rsidR="00A51B0A" w:rsidRDefault="00A51B0A" w:rsidP="00A51B0A">
      <w:pPr>
        <w:pStyle w:val="a7"/>
        <w:widowControl/>
        <w:spacing w:before="240" w:beforeAutospacing="0" w:afterAutospacing="0" w:line="360" w:lineRule="auto"/>
        <w:jc w:val="both"/>
        <w:rPr>
          <w:rStyle w:val="a8"/>
          <w:rFonts w:ascii="黑体" w:eastAsia="黑体" w:hAnsi="黑体" w:cs="宋体"/>
          <w:color w:val="000000" w:themeColor="text1"/>
          <w:spacing w:val="5"/>
          <w:sz w:val="32"/>
        </w:rPr>
      </w:pPr>
    </w:p>
    <w:p w:rsidR="009C29E0" w:rsidRPr="00082204" w:rsidRDefault="00A51B0A" w:rsidP="00A51B0A">
      <w:pPr>
        <w:pStyle w:val="a7"/>
        <w:widowControl/>
        <w:spacing w:before="240" w:beforeAutospacing="0" w:afterAutospacing="0" w:line="360" w:lineRule="auto"/>
        <w:jc w:val="both"/>
        <w:rPr>
          <w:rStyle w:val="a8"/>
          <w:rFonts w:ascii="黑体" w:eastAsia="黑体" w:hAnsi="黑体" w:cs="宋体" w:hint="eastAsia"/>
          <w:color w:val="000000" w:themeColor="text1"/>
          <w:spacing w:val="5"/>
          <w:sz w:val="32"/>
        </w:rPr>
      </w:pPr>
      <w:r>
        <w:rPr>
          <w:rStyle w:val="a8"/>
          <w:rFonts w:ascii="黑体" w:eastAsia="黑体" w:hAnsi="黑体" w:cs="宋体" w:hint="eastAsia"/>
          <w:color w:val="000000" w:themeColor="text1"/>
          <w:spacing w:val="5"/>
          <w:sz w:val="32"/>
        </w:rPr>
        <w:lastRenderedPageBreak/>
        <w:t>五、</w:t>
      </w:r>
      <w:r w:rsidR="006D35DA" w:rsidRPr="00082204">
        <w:rPr>
          <w:rStyle w:val="a8"/>
          <w:rFonts w:ascii="黑体" w:eastAsia="黑体" w:hAnsi="黑体" w:cs="宋体" w:hint="eastAsia"/>
          <w:color w:val="000000" w:themeColor="text1"/>
          <w:spacing w:val="5"/>
          <w:sz w:val="32"/>
        </w:rPr>
        <w:t>奖励与培养细则</w:t>
      </w:r>
    </w:p>
    <w:p w:rsidR="009C29E0" w:rsidRPr="00082204" w:rsidRDefault="006D35DA">
      <w:pPr>
        <w:pStyle w:val="a7"/>
        <w:widowControl/>
        <w:spacing w:beforeAutospacing="0" w:afterAutospacing="0" w:line="360" w:lineRule="auto"/>
        <w:ind w:firstLineChars="200" w:firstLine="660"/>
        <w:jc w:val="both"/>
        <w:rPr>
          <w:rFonts w:ascii="仿宋_GB2312" w:eastAsia="仿宋_GB2312" w:hAnsi="宋体" w:cs="宋体" w:hint="eastAsia"/>
          <w:b/>
          <w:color w:val="000000" w:themeColor="text1"/>
          <w:sz w:val="32"/>
        </w:rPr>
      </w:pPr>
      <w:r w:rsidRPr="00082204">
        <w:rPr>
          <w:rFonts w:ascii="仿宋_GB2312" w:eastAsia="仿宋_GB2312" w:hAnsi="宋体" w:cs="宋体" w:hint="eastAsia"/>
          <w:color w:val="000000" w:themeColor="text1"/>
          <w:spacing w:val="5"/>
          <w:sz w:val="32"/>
        </w:rPr>
        <w:t>“荣昶奖学金”的奖励额度为</w:t>
      </w:r>
      <w:r w:rsidRPr="00082204">
        <w:rPr>
          <w:rStyle w:val="a8"/>
          <w:rFonts w:ascii="仿宋_GB2312" w:eastAsia="仿宋_GB2312" w:hAnsi="宋体" w:cs="宋体" w:hint="eastAsia"/>
          <w:b w:val="0"/>
          <w:color w:val="000000" w:themeColor="text1"/>
          <w:spacing w:val="5"/>
          <w:sz w:val="32"/>
        </w:rPr>
        <w:t>人民币壹万元整/人</w:t>
      </w:r>
      <w:r w:rsidRPr="00082204">
        <w:rPr>
          <w:rFonts w:ascii="仿宋_GB2312" w:eastAsia="仿宋_GB2312" w:hAnsi="宋体" w:cs="宋体" w:hint="eastAsia"/>
          <w:color w:val="000000" w:themeColor="text1"/>
          <w:spacing w:val="5"/>
          <w:sz w:val="32"/>
        </w:rPr>
        <w:t>；获奖学生将获得专门定制的“荣昶学者”编号戒指及其他纪念品；</w:t>
      </w:r>
      <w:r w:rsidRPr="00082204">
        <w:rPr>
          <w:rStyle w:val="a8"/>
          <w:rFonts w:ascii="仿宋_GB2312" w:eastAsia="仿宋_GB2312" w:hAnsi="宋体" w:cs="宋体" w:hint="eastAsia"/>
          <w:b w:val="0"/>
          <w:color w:val="000000" w:themeColor="text1"/>
          <w:spacing w:val="5"/>
          <w:sz w:val="32"/>
        </w:rPr>
        <w:t>获奖学生自动加入“荣昶学者”俱乐部</w:t>
      </w:r>
      <w:r w:rsidRPr="00082204">
        <w:rPr>
          <w:rFonts w:ascii="仿宋_GB2312" w:eastAsia="仿宋_GB2312" w:hAnsi="宋体" w:cs="宋体" w:hint="eastAsia"/>
          <w:b/>
          <w:color w:val="000000" w:themeColor="text1"/>
          <w:spacing w:val="5"/>
          <w:sz w:val="32"/>
        </w:rPr>
        <w:t>。</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获得“荣昶学者”称号</w:t>
      </w:r>
      <w:r w:rsidRPr="00082204">
        <w:rPr>
          <w:rFonts w:ascii="仿宋_GB2312" w:eastAsia="仿宋_GB2312" w:hAnsi="宋体" w:cs="宋体" w:hint="eastAsia"/>
          <w:color w:val="000000" w:themeColor="text1"/>
          <w:spacing w:val="5"/>
          <w:sz w:val="32"/>
          <w:lang w:eastAsia="zh-Hans"/>
        </w:rPr>
        <w:t>的学生</w:t>
      </w:r>
      <w:r w:rsidRPr="00082204">
        <w:rPr>
          <w:rFonts w:ascii="仿宋_GB2312" w:eastAsia="仿宋_GB2312" w:hAnsi="宋体" w:cs="宋体" w:hint="eastAsia"/>
          <w:color w:val="000000" w:themeColor="text1"/>
          <w:spacing w:val="5"/>
          <w:sz w:val="32"/>
        </w:rPr>
        <w:t>需按《“荣昶学者”全球治理人才培养项目章程》完成以下培养内容：</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获得“荣昶学者”称号的复旦大学在读学生均应在一年内自行选修全球治理方向英文课程和国际公务员培养相关的英文学程项目。其他各高校学生入选“荣昶学者”后一年内，需修读本校全球治理相关英文课程，并向项目管理委员会提交修读记录，作课程认定。</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获得“荣昶学者”称号的学生完成所规定的课程修读或认定后，</w:t>
      </w:r>
      <w:r w:rsidRPr="00082204">
        <w:rPr>
          <w:rFonts w:ascii="仿宋_GB2312" w:eastAsia="仿宋_GB2312" w:hAnsi="宋体" w:cs="宋体" w:hint="eastAsia"/>
          <w:color w:val="000000" w:themeColor="text1"/>
          <w:spacing w:val="5"/>
          <w:sz w:val="32"/>
          <w:lang w:eastAsia="zh-Hans"/>
        </w:rPr>
        <w:t>均应</w:t>
      </w:r>
      <w:r w:rsidRPr="00082204">
        <w:rPr>
          <w:rFonts w:ascii="仿宋_GB2312" w:eastAsia="仿宋_GB2312" w:hAnsi="宋体" w:cs="宋体" w:hint="eastAsia"/>
          <w:color w:val="000000" w:themeColor="text1"/>
          <w:spacing w:val="5"/>
          <w:sz w:val="32"/>
        </w:rPr>
        <w:t>参加项目委员会组织的“荣昶学者全球治理人才培养训练营”，训练</w:t>
      </w:r>
      <w:proofErr w:type="gramStart"/>
      <w:r w:rsidRPr="00082204">
        <w:rPr>
          <w:rFonts w:ascii="仿宋_GB2312" w:eastAsia="仿宋_GB2312" w:hAnsi="宋体" w:cs="宋体" w:hint="eastAsia"/>
          <w:color w:val="000000" w:themeColor="text1"/>
          <w:spacing w:val="5"/>
          <w:sz w:val="32"/>
        </w:rPr>
        <w:t>营一般</w:t>
      </w:r>
      <w:proofErr w:type="gramEnd"/>
      <w:r w:rsidRPr="00082204">
        <w:rPr>
          <w:rFonts w:ascii="仿宋_GB2312" w:eastAsia="仿宋_GB2312" w:hAnsi="宋体" w:cs="宋体" w:hint="eastAsia"/>
          <w:color w:val="000000" w:themeColor="text1"/>
          <w:spacing w:val="5"/>
          <w:sz w:val="32"/>
        </w:rPr>
        <w:t>在每年暑期举办（视具体情况而定），旨在让学生参与国际组织现场教学，深入了解国际组织、适应工作环境。</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获得“荣昶学者”称号的学生自动进入“荣昶学者俱乐部”，成为会员。会员可以参加“荣昶学者俱乐部”内部活动（每月一次），每年需参加不少于三次。</w:t>
      </w:r>
    </w:p>
    <w:p w:rsidR="009C29E0" w:rsidRPr="00082204" w:rsidRDefault="006D35DA" w:rsidP="00082204">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非因正当理由未能按期完成以上要求的学生，将被要求交还已发放奖学金，并撤销“荣昶学者”称号。</w:t>
      </w:r>
    </w:p>
    <w:p w:rsidR="00082204" w:rsidRDefault="006D35DA">
      <w:pPr>
        <w:pStyle w:val="a7"/>
        <w:widowControl/>
        <w:spacing w:beforeAutospacing="0" w:afterAutospacing="0" w:line="360" w:lineRule="auto"/>
        <w:jc w:val="both"/>
        <w:rPr>
          <w:rFonts w:ascii="仿宋_GB2312" w:eastAsia="仿宋_GB2312" w:hAnsi="宋体" w:cs="宋体"/>
          <w:color w:val="000000" w:themeColor="text1"/>
          <w:spacing w:val="5"/>
          <w:sz w:val="32"/>
        </w:rPr>
      </w:pPr>
      <w:r w:rsidRPr="00082204">
        <w:rPr>
          <w:rFonts w:ascii="仿宋_GB2312" w:eastAsia="仿宋_GB2312" w:hAnsi="宋体" w:cs="宋体" w:hint="eastAsia"/>
          <w:color w:val="000000" w:themeColor="text1"/>
          <w:spacing w:val="5"/>
          <w:sz w:val="32"/>
        </w:rPr>
        <w:t> </w:t>
      </w:r>
    </w:p>
    <w:p w:rsidR="009C29E0" w:rsidRPr="00082204" w:rsidRDefault="006D35DA" w:rsidP="00A51B0A">
      <w:pPr>
        <w:pStyle w:val="a7"/>
        <w:widowControl/>
        <w:spacing w:before="240" w:beforeAutospacing="0" w:afterAutospacing="0" w:line="360" w:lineRule="auto"/>
        <w:jc w:val="both"/>
        <w:rPr>
          <w:rFonts w:ascii="黑体" w:eastAsia="黑体" w:hAnsi="黑体" w:cs="宋体" w:hint="eastAsia"/>
          <w:color w:val="000000" w:themeColor="text1"/>
          <w:sz w:val="32"/>
        </w:rPr>
      </w:pPr>
      <w:r w:rsidRPr="00082204">
        <w:rPr>
          <w:rStyle w:val="a8"/>
          <w:rFonts w:ascii="黑体" w:eastAsia="黑体" w:hAnsi="黑体" w:cs="宋体" w:hint="eastAsia"/>
          <w:color w:val="000000" w:themeColor="text1"/>
          <w:spacing w:val="5"/>
          <w:sz w:val="32"/>
        </w:rPr>
        <w:lastRenderedPageBreak/>
        <w:t>六、注意事项和联系方式</w:t>
      </w:r>
      <w:bookmarkStart w:id="2" w:name="_GoBack"/>
      <w:bookmarkEnd w:id="2"/>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仿宋_GB2312" w:eastAsia="仿宋_GB2312" w:hAnsi="宋体" w:cs="宋体" w:hint="eastAsia"/>
          <w:color w:val="000000" w:themeColor="text1"/>
          <w:spacing w:val="5"/>
          <w:sz w:val="32"/>
        </w:rPr>
        <w:t>所有“荣昶学者”申请者</w:t>
      </w:r>
      <w:r w:rsidRPr="00082204">
        <w:rPr>
          <w:rFonts w:ascii="仿宋_GB2312" w:eastAsia="仿宋_GB2312" w:hAnsi="宋体" w:cs="宋体" w:hint="eastAsia"/>
          <w:color w:val="000000" w:themeColor="text1"/>
          <w:spacing w:val="5"/>
          <w:sz w:val="32"/>
          <w:lang w:eastAsia="zh-Hans"/>
        </w:rPr>
        <w:t>均</w:t>
      </w:r>
      <w:r w:rsidRPr="00082204">
        <w:rPr>
          <w:rFonts w:ascii="仿宋_GB2312" w:eastAsia="仿宋_GB2312" w:hAnsi="宋体" w:cs="宋体" w:hint="eastAsia"/>
          <w:color w:val="000000" w:themeColor="text1"/>
          <w:spacing w:val="5"/>
          <w:sz w:val="32"/>
        </w:rPr>
        <w:t>应如实填报个人申请信息、学习经历和获奖证明材料。凡弄虚作假的，一律取消申请资格并通报所在学校。</w:t>
      </w:r>
    </w:p>
    <w:p w:rsidR="009C29E0" w:rsidRPr="00082204" w:rsidRDefault="009C29E0">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pacing w:val="5"/>
          <w:sz w:val="32"/>
        </w:rPr>
      </w:pPr>
      <w:r w:rsidRPr="00082204">
        <w:rPr>
          <w:rFonts w:ascii="仿宋_GB2312" w:eastAsia="仿宋_GB2312" w:hAnsi="宋体" w:cs="宋体" w:hint="eastAsia"/>
          <w:color w:val="000000" w:themeColor="text1"/>
          <w:spacing w:val="5"/>
          <w:sz w:val="32"/>
        </w:rPr>
        <w:t>联系邮箱：</w:t>
      </w:r>
      <w:r w:rsidR="00147BAF" w:rsidRPr="00147BAF">
        <w:rPr>
          <w:rFonts w:ascii="Times New Roman" w:eastAsia="仿宋_GB2312" w:hAnsi="Times New Roman" w:cs="宋体" w:hint="eastAsia"/>
          <w:color w:val="000000" w:themeColor="text1"/>
          <w:spacing w:val="5"/>
          <w:sz w:val="32"/>
        </w:rPr>
        <w:t>fduio</w:t>
      </w:r>
      <w:r w:rsidR="00147BAF" w:rsidRPr="00147BAF">
        <w:rPr>
          <w:rFonts w:ascii="Times New Roman" w:eastAsia="仿宋_GB2312" w:hAnsi="Times New Roman" w:cs="宋体"/>
          <w:color w:val="000000" w:themeColor="text1"/>
          <w:spacing w:val="5"/>
          <w:sz w:val="32"/>
        </w:rPr>
        <w:t>@fudan.edu.</w:t>
      </w:r>
      <w:r w:rsidR="00147BAF" w:rsidRPr="00147BAF">
        <w:rPr>
          <w:rFonts w:ascii="Times New Roman" w:eastAsia="仿宋_GB2312" w:hAnsi="Times New Roman" w:cs="宋体" w:hint="eastAsia"/>
          <w:color w:val="000000" w:themeColor="text1"/>
          <w:spacing w:val="5"/>
          <w:sz w:val="32"/>
        </w:rPr>
        <w:t>c</w:t>
      </w:r>
      <w:r w:rsidR="00147BAF">
        <w:rPr>
          <w:rFonts w:ascii="Times New Roman" w:eastAsia="仿宋_GB2312" w:hAnsi="Times New Roman" w:cs="宋体"/>
          <w:color w:val="000000" w:themeColor="text1"/>
          <w:spacing w:val="5"/>
          <w:sz w:val="32"/>
        </w:rPr>
        <w:t>n</w:t>
      </w:r>
    </w:p>
    <w:p w:rsidR="00147BAF" w:rsidRDefault="006D35DA">
      <w:pPr>
        <w:pStyle w:val="a7"/>
        <w:widowControl/>
        <w:spacing w:beforeAutospacing="0" w:afterAutospacing="0" w:line="360" w:lineRule="auto"/>
        <w:ind w:firstLine="420"/>
        <w:jc w:val="both"/>
        <w:rPr>
          <w:rFonts w:ascii="仿宋_GB2312" w:eastAsia="仿宋_GB2312" w:hAnsi="宋体" w:cs="宋体"/>
          <w:color w:val="000000" w:themeColor="text1"/>
          <w:spacing w:val="5"/>
          <w:sz w:val="32"/>
        </w:rPr>
      </w:pPr>
      <w:r w:rsidRPr="00082204">
        <w:rPr>
          <w:rFonts w:ascii="仿宋_GB2312" w:eastAsia="仿宋_GB2312" w:hAnsi="宋体" w:cs="宋体" w:hint="eastAsia"/>
          <w:color w:val="000000" w:themeColor="text1"/>
          <w:spacing w:val="5"/>
          <w:sz w:val="32"/>
        </w:rPr>
        <w:t>联系</w:t>
      </w:r>
      <w:r w:rsidR="00147BAF">
        <w:rPr>
          <w:rFonts w:ascii="仿宋_GB2312" w:eastAsia="仿宋_GB2312" w:hAnsi="宋体" w:cs="宋体" w:hint="eastAsia"/>
          <w:color w:val="000000" w:themeColor="text1"/>
          <w:spacing w:val="5"/>
          <w:sz w:val="32"/>
        </w:rPr>
        <w:t>人</w:t>
      </w:r>
      <w:r w:rsidRPr="00082204">
        <w:rPr>
          <w:rFonts w:ascii="仿宋_GB2312" w:eastAsia="仿宋_GB2312" w:hAnsi="宋体" w:cs="宋体" w:hint="eastAsia"/>
          <w:color w:val="000000" w:themeColor="text1"/>
          <w:spacing w:val="5"/>
          <w:sz w:val="32"/>
        </w:rPr>
        <w:t>：</w:t>
      </w:r>
      <w:r w:rsidR="00147BAF">
        <w:rPr>
          <w:rFonts w:ascii="仿宋_GB2312" w:eastAsia="仿宋_GB2312" w:hAnsi="宋体" w:cs="宋体" w:hint="eastAsia"/>
          <w:color w:val="000000" w:themeColor="text1"/>
          <w:spacing w:val="5"/>
          <w:sz w:val="32"/>
        </w:rPr>
        <w:t>王子雄，</w:t>
      </w:r>
      <w:r w:rsidR="00147BAF" w:rsidRPr="00147BAF">
        <w:rPr>
          <w:rFonts w:ascii="Times New Roman" w:eastAsia="仿宋_GB2312" w:hAnsi="Times New Roman"/>
          <w:color w:val="000000" w:themeColor="text1"/>
          <w:spacing w:val="5"/>
          <w:sz w:val="32"/>
        </w:rPr>
        <w:t>13651609470</w:t>
      </w:r>
    </w:p>
    <w:p w:rsidR="000E0A3A" w:rsidRPr="00082204" w:rsidRDefault="000E0A3A">
      <w:pPr>
        <w:pStyle w:val="a7"/>
        <w:widowControl/>
        <w:spacing w:beforeAutospacing="0" w:afterAutospacing="0" w:line="360" w:lineRule="auto"/>
        <w:jc w:val="right"/>
        <w:rPr>
          <w:rFonts w:ascii="仿宋_GB2312" w:eastAsia="仿宋_GB2312" w:hAnsi="宋体" w:cs="宋体" w:hint="eastAsia"/>
          <w:color w:val="000000" w:themeColor="text1"/>
          <w:spacing w:val="5"/>
          <w:sz w:val="32"/>
        </w:rPr>
      </w:pPr>
    </w:p>
    <w:p w:rsidR="00147BAF" w:rsidRDefault="006D35DA">
      <w:pPr>
        <w:pStyle w:val="a7"/>
        <w:widowControl/>
        <w:spacing w:beforeAutospacing="0" w:afterAutospacing="0" w:line="360" w:lineRule="auto"/>
        <w:jc w:val="right"/>
        <w:rPr>
          <w:rFonts w:ascii="仿宋_GB2312" w:eastAsia="仿宋_GB2312" w:hAnsi="宋体" w:cs="宋体"/>
          <w:color w:val="000000" w:themeColor="text1"/>
          <w:spacing w:val="5"/>
          <w:sz w:val="32"/>
        </w:rPr>
      </w:pPr>
      <w:r w:rsidRPr="00082204">
        <w:rPr>
          <w:rFonts w:ascii="仿宋_GB2312" w:eastAsia="仿宋_GB2312" w:hAnsi="宋体" w:cs="宋体" w:hint="eastAsia"/>
          <w:color w:val="000000" w:themeColor="text1"/>
          <w:spacing w:val="5"/>
          <w:sz w:val="32"/>
        </w:rPr>
        <w:t>复旦大学</w:t>
      </w:r>
      <w:r w:rsidR="00147BAF">
        <w:rPr>
          <w:rFonts w:ascii="仿宋_GB2312" w:eastAsia="仿宋_GB2312" w:hAnsi="宋体" w:cs="宋体" w:hint="eastAsia"/>
          <w:color w:val="000000" w:themeColor="text1"/>
          <w:spacing w:val="5"/>
          <w:sz w:val="32"/>
        </w:rPr>
        <w:t>学生职业发展教育服务中心</w:t>
      </w:r>
    </w:p>
    <w:p w:rsidR="009C29E0" w:rsidRPr="00082204" w:rsidRDefault="006D35DA">
      <w:pPr>
        <w:pStyle w:val="a7"/>
        <w:widowControl/>
        <w:spacing w:beforeAutospacing="0" w:afterAutospacing="0" w:line="360" w:lineRule="auto"/>
        <w:jc w:val="right"/>
        <w:rPr>
          <w:rFonts w:ascii="仿宋_GB2312" w:eastAsia="仿宋_GB2312" w:hAnsi="宋体" w:cs="宋体" w:hint="eastAsia"/>
          <w:color w:val="000000" w:themeColor="text1"/>
          <w:spacing w:val="5"/>
          <w:sz w:val="32"/>
        </w:rPr>
      </w:pPr>
      <w:r w:rsidRPr="00082204">
        <w:rPr>
          <w:rFonts w:ascii="Times New Roman" w:eastAsia="仿宋_GB2312" w:hAnsi="Times New Roman" w:cs="宋体" w:hint="eastAsia"/>
          <w:color w:val="000000" w:themeColor="text1"/>
          <w:spacing w:val="5"/>
          <w:sz w:val="32"/>
        </w:rPr>
        <w:t>2022</w:t>
      </w:r>
      <w:r w:rsidRPr="00082204">
        <w:rPr>
          <w:rFonts w:ascii="仿宋_GB2312" w:eastAsia="仿宋_GB2312" w:hAnsi="宋体" w:cs="宋体" w:hint="eastAsia"/>
          <w:color w:val="000000" w:themeColor="text1"/>
          <w:spacing w:val="5"/>
          <w:sz w:val="32"/>
        </w:rPr>
        <w:t>年</w:t>
      </w:r>
      <w:r w:rsidRPr="00082204">
        <w:rPr>
          <w:rFonts w:ascii="Times New Roman" w:eastAsia="仿宋_GB2312" w:hAnsi="Times New Roman" w:cs="宋体" w:hint="eastAsia"/>
          <w:color w:val="000000" w:themeColor="text1"/>
          <w:spacing w:val="5"/>
          <w:sz w:val="32"/>
        </w:rPr>
        <w:t>3</w:t>
      </w:r>
      <w:r w:rsidRPr="00082204">
        <w:rPr>
          <w:rFonts w:ascii="仿宋_GB2312" w:eastAsia="仿宋_GB2312" w:hAnsi="宋体" w:cs="宋体" w:hint="eastAsia"/>
          <w:color w:val="000000" w:themeColor="text1"/>
          <w:spacing w:val="5"/>
          <w:sz w:val="32"/>
        </w:rPr>
        <w:t>月</w:t>
      </w:r>
      <w:r w:rsidR="00147BAF">
        <w:rPr>
          <w:rFonts w:ascii="Times New Roman" w:eastAsia="仿宋_GB2312" w:hAnsi="Times New Roman" w:cs="宋体"/>
          <w:color w:val="000000" w:themeColor="text1"/>
          <w:spacing w:val="5"/>
          <w:sz w:val="32"/>
          <w:lang w:eastAsia="zh-Hans"/>
        </w:rPr>
        <w:t>31</w:t>
      </w:r>
      <w:r w:rsidRPr="00082204">
        <w:rPr>
          <w:rFonts w:ascii="仿宋_GB2312" w:eastAsia="仿宋_GB2312" w:hAnsi="宋体" w:cs="宋体" w:hint="eastAsia"/>
          <w:color w:val="000000" w:themeColor="text1"/>
          <w:spacing w:val="5"/>
          <w:sz w:val="32"/>
        </w:rPr>
        <w:t>日</w:t>
      </w:r>
    </w:p>
    <w:p w:rsidR="009C29E0" w:rsidRPr="00082204" w:rsidRDefault="006D35DA">
      <w:pPr>
        <w:pStyle w:val="a7"/>
        <w:widowControl/>
        <w:spacing w:beforeAutospacing="0" w:afterAutospacing="0" w:line="360" w:lineRule="auto"/>
        <w:jc w:val="both"/>
        <w:rPr>
          <w:rFonts w:ascii="仿宋_GB2312" w:eastAsia="仿宋_GB2312" w:hAnsi="宋体" w:cs="宋体" w:hint="eastAsia"/>
          <w:color w:val="000000" w:themeColor="text1"/>
          <w:sz w:val="32"/>
        </w:rPr>
      </w:pPr>
      <w:r w:rsidRPr="00082204">
        <w:rPr>
          <w:rStyle w:val="a8"/>
          <w:rFonts w:ascii="仿宋_GB2312" w:eastAsia="仿宋_GB2312" w:hAnsi="宋体" w:cs="宋体" w:hint="eastAsia"/>
          <w:b w:val="0"/>
          <w:color w:val="000000" w:themeColor="text1"/>
          <w:spacing w:val="5"/>
          <w:sz w:val="32"/>
        </w:rPr>
        <w:t>附件：</w:t>
      </w:r>
    </w:p>
    <w:p w:rsidR="009C29E0" w:rsidRPr="00082204" w:rsidRDefault="006D35DA">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Style w:val="a8"/>
          <w:rFonts w:ascii="Times New Roman" w:eastAsia="仿宋_GB2312" w:hAnsi="Times New Roman" w:cs="宋体" w:hint="eastAsia"/>
          <w:b w:val="0"/>
          <w:color w:val="000000" w:themeColor="text1"/>
          <w:spacing w:val="5"/>
          <w:sz w:val="32"/>
        </w:rPr>
        <w:t>1</w:t>
      </w:r>
      <w:r w:rsidRPr="00082204">
        <w:rPr>
          <w:rStyle w:val="a8"/>
          <w:rFonts w:ascii="仿宋_GB2312" w:eastAsia="仿宋_GB2312" w:hAnsi="宋体" w:cs="宋体" w:hint="eastAsia"/>
          <w:b w:val="0"/>
          <w:color w:val="000000" w:themeColor="text1"/>
          <w:spacing w:val="5"/>
          <w:sz w:val="32"/>
        </w:rPr>
        <w:t>.复旦大学“荣昶学者”全球治理人才培养项目奖学金个人申请表</w:t>
      </w:r>
    </w:p>
    <w:p w:rsidR="009C29E0" w:rsidRPr="00082204" w:rsidRDefault="006D35DA">
      <w:pPr>
        <w:pStyle w:val="a7"/>
        <w:widowControl/>
        <w:spacing w:beforeAutospacing="0" w:afterAutospacing="0" w:line="360" w:lineRule="auto"/>
        <w:ind w:firstLine="420"/>
        <w:jc w:val="both"/>
        <w:rPr>
          <w:rStyle w:val="a8"/>
          <w:rFonts w:ascii="仿宋_GB2312" w:eastAsia="仿宋_GB2312" w:hAnsi="宋体" w:cs="宋体" w:hint="eastAsia"/>
          <w:b w:val="0"/>
          <w:color w:val="000000" w:themeColor="text1"/>
          <w:spacing w:val="5"/>
          <w:sz w:val="32"/>
        </w:rPr>
      </w:pPr>
      <w:r w:rsidRPr="00082204">
        <w:rPr>
          <w:rStyle w:val="a8"/>
          <w:rFonts w:ascii="Times New Roman" w:eastAsia="仿宋_GB2312" w:hAnsi="Times New Roman" w:cs="宋体" w:hint="eastAsia"/>
          <w:b w:val="0"/>
          <w:color w:val="000000" w:themeColor="text1"/>
          <w:spacing w:val="5"/>
          <w:sz w:val="32"/>
        </w:rPr>
        <w:t>2</w:t>
      </w:r>
      <w:r w:rsidRPr="00082204">
        <w:rPr>
          <w:rStyle w:val="a8"/>
          <w:rFonts w:ascii="仿宋_GB2312" w:eastAsia="仿宋_GB2312" w:hAnsi="宋体" w:cs="宋体" w:hint="eastAsia"/>
          <w:b w:val="0"/>
          <w:color w:val="000000" w:themeColor="text1"/>
          <w:spacing w:val="5"/>
          <w:sz w:val="32"/>
        </w:rPr>
        <w:t>.复旦大学“荣昶学者”全球治理人才培养项目奖学金申请汇总表</w:t>
      </w:r>
    </w:p>
    <w:p w:rsidR="000E0A3A" w:rsidRPr="00082204" w:rsidRDefault="000E0A3A" w:rsidP="00147BAF">
      <w:pPr>
        <w:pStyle w:val="a7"/>
        <w:widowControl/>
        <w:spacing w:beforeAutospacing="0" w:afterAutospacing="0" w:line="360" w:lineRule="auto"/>
        <w:ind w:firstLine="420"/>
        <w:jc w:val="both"/>
        <w:rPr>
          <w:rFonts w:ascii="仿宋_GB2312" w:eastAsia="仿宋_GB2312" w:hAnsi="宋体" w:cs="宋体" w:hint="eastAsia"/>
          <w:color w:val="000000" w:themeColor="text1"/>
          <w:sz w:val="32"/>
        </w:rPr>
      </w:pPr>
      <w:r w:rsidRPr="00082204">
        <w:rPr>
          <w:rFonts w:ascii="Times New Roman" w:eastAsia="仿宋_GB2312" w:hAnsi="Times New Roman" w:cs="宋体" w:hint="eastAsia"/>
          <w:color w:val="000000" w:themeColor="text1"/>
          <w:sz w:val="32"/>
        </w:rPr>
        <w:t>3</w:t>
      </w:r>
      <w:r w:rsidRPr="00082204">
        <w:rPr>
          <w:rFonts w:ascii="仿宋_GB2312" w:eastAsia="仿宋_GB2312" w:hAnsi="宋体" w:cs="宋体" w:hint="eastAsia"/>
          <w:color w:val="000000" w:themeColor="text1"/>
          <w:sz w:val="32"/>
        </w:rPr>
        <w:t>.复旦大学“荣昶学者”全球治理人才培养项目奖学金材料清单及命名规范</w:t>
      </w:r>
    </w:p>
    <w:sectPr w:rsidR="000E0A3A" w:rsidRPr="000822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E82" w:rsidRDefault="00AF2E82" w:rsidP="0069654D">
      <w:r>
        <w:separator/>
      </w:r>
    </w:p>
  </w:endnote>
  <w:endnote w:type="continuationSeparator" w:id="0">
    <w:p w:rsidR="00AF2E82" w:rsidRDefault="00AF2E82" w:rsidP="0069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E82" w:rsidRDefault="00AF2E82" w:rsidP="0069654D">
      <w:r>
        <w:separator/>
      </w:r>
    </w:p>
  </w:footnote>
  <w:footnote w:type="continuationSeparator" w:id="0">
    <w:p w:rsidR="00AF2E82" w:rsidRDefault="00AF2E82" w:rsidP="00696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865AA"/>
    <w:multiLevelType w:val="singleLevel"/>
    <w:tmpl w:val="445865A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6B6"/>
    <w:rsid w:val="B6DFAD9B"/>
    <w:rsid w:val="FF1A680F"/>
    <w:rsid w:val="0000407B"/>
    <w:rsid w:val="0003393B"/>
    <w:rsid w:val="00062FB2"/>
    <w:rsid w:val="00082204"/>
    <w:rsid w:val="000E0A3A"/>
    <w:rsid w:val="00147BAF"/>
    <w:rsid w:val="00156B94"/>
    <w:rsid w:val="00190D5D"/>
    <w:rsid w:val="001939BB"/>
    <w:rsid w:val="00194622"/>
    <w:rsid w:val="001A2FD2"/>
    <w:rsid w:val="00221F30"/>
    <w:rsid w:val="002256C9"/>
    <w:rsid w:val="0023442D"/>
    <w:rsid w:val="002662FB"/>
    <w:rsid w:val="002B3049"/>
    <w:rsid w:val="002E528D"/>
    <w:rsid w:val="00376E7E"/>
    <w:rsid w:val="003A234A"/>
    <w:rsid w:val="003D5598"/>
    <w:rsid w:val="003E7779"/>
    <w:rsid w:val="003F7032"/>
    <w:rsid w:val="00421F74"/>
    <w:rsid w:val="004C57D2"/>
    <w:rsid w:val="00521BCE"/>
    <w:rsid w:val="00592FF9"/>
    <w:rsid w:val="005D186E"/>
    <w:rsid w:val="00605C5F"/>
    <w:rsid w:val="00656654"/>
    <w:rsid w:val="0069654D"/>
    <w:rsid w:val="006B004E"/>
    <w:rsid w:val="006D35DA"/>
    <w:rsid w:val="006E4105"/>
    <w:rsid w:val="006F5490"/>
    <w:rsid w:val="0071070F"/>
    <w:rsid w:val="00775413"/>
    <w:rsid w:val="00855A25"/>
    <w:rsid w:val="008D4DFA"/>
    <w:rsid w:val="0091704F"/>
    <w:rsid w:val="009B0DD6"/>
    <w:rsid w:val="009C29E0"/>
    <w:rsid w:val="00A51B0A"/>
    <w:rsid w:val="00AF2E82"/>
    <w:rsid w:val="00B45EA9"/>
    <w:rsid w:val="00B77AC7"/>
    <w:rsid w:val="00B8519B"/>
    <w:rsid w:val="00BD1C11"/>
    <w:rsid w:val="00BD53D4"/>
    <w:rsid w:val="00C53D9E"/>
    <w:rsid w:val="00C87DEE"/>
    <w:rsid w:val="00CF0072"/>
    <w:rsid w:val="00D7071A"/>
    <w:rsid w:val="00D9007C"/>
    <w:rsid w:val="00DD4548"/>
    <w:rsid w:val="00E001D4"/>
    <w:rsid w:val="00E228B7"/>
    <w:rsid w:val="00E5345D"/>
    <w:rsid w:val="00EA3FD2"/>
    <w:rsid w:val="00EE36B6"/>
    <w:rsid w:val="00F709ED"/>
    <w:rsid w:val="00F82534"/>
    <w:rsid w:val="00F82FF3"/>
    <w:rsid w:val="1A047CF7"/>
    <w:rsid w:val="326939E3"/>
    <w:rsid w:val="7E0A5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9FA99"/>
  <w15:docId w15:val="{778F9C2B-F10E-46F4-9C53-6B03FA54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szCs w:val="24"/>
    </w:rPr>
  </w:style>
  <w:style w:type="character" w:styleId="a8">
    <w:name w:val="Strong"/>
    <w:basedOn w:val="a0"/>
    <w:qFormat/>
    <w:rPr>
      <w:b/>
    </w:rPr>
  </w:style>
  <w:style w:type="character" w:styleId="a9">
    <w:name w:val="Emphasis"/>
    <w:basedOn w:val="a0"/>
    <w:uiPriority w:val="20"/>
    <w:qFormat/>
    <w:rPr>
      <w:i/>
    </w:rPr>
  </w:style>
  <w:style w:type="character" w:styleId="aa">
    <w:name w:val="Hyperlink"/>
    <w:basedOn w:val="a0"/>
    <w:uiPriority w:val="99"/>
    <w:unhideWhenUsed/>
    <w:qFormat/>
    <w:rPr>
      <w:color w:val="0563C1" w:themeColor="hyperlink"/>
      <w:u w:val="single"/>
    </w:rPr>
  </w:style>
  <w:style w:type="character" w:customStyle="1" w:styleId="1">
    <w:name w:val="未处理的提及1"/>
    <w:basedOn w:val="a0"/>
    <w:uiPriority w:val="99"/>
    <w:unhideWhenUsed/>
    <w:qFormat/>
    <w:rPr>
      <w:color w:val="605E5C"/>
      <w:shd w:val="clear" w:color="auto" w:fill="E1DFDD"/>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b">
    <w:name w:val="Unresolved Mention"/>
    <w:basedOn w:val="a0"/>
    <w:uiPriority w:val="99"/>
    <w:semiHidden/>
    <w:unhideWhenUsed/>
    <w:rsid w:val="00147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Aliceee</dc:creator>
  <cp:lastModifiedBy>FDG2IO</cp:lastModifiedBy>
  <cp:revision>38</cp:revision>
  <dcterms:created xsi:type="dcterms:W3CDTF">2021-03-11T00:59:00Z</dcterms:created>
  <dcterms:modified xsi:type="dcterms:W3CDTF">2022-03-29T04:22:00Z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0186DDE1B5BA4B18B94A2E69B21D1DB4</vt:lpwstr>
  </property>
</Properties>
</file>